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val="en-US"/>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val="en-US"/>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DF7C76"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240D77CE" w:rsidR="005410E9" w:rsidRDefault="005410E9">
      <w:pPr>
        <w:rPr>
          <w:b/>
          <w:bCs/>
          <w:sz w:val="144"/>
          <w:szCs w:val="144"/>
        </w:rPr>
      </w:pPr>
    </w:p>
    <w:p w14:paraId="2C5FA821" w14:textId="18CE2A47" w:rsidR="00235F7A" w:rsidRDefault="00235F7A">
      <w:pPr>
        <w:rPr>
          <w:b/>
          <w:bCs/>
          <w:color w:val="194869" w:themeColor="accent1"/>
          <w:sz w:val="96"/>
          <w:szCs w:val="96"/>
        </w:rPr>
      </w:pPr>
    </w:p>
    <w:p w14:paraId="5E986F59" w14:textId="4928BBBD" w:rsidR="00235F7A" w:rsidRDefault="00235F7A">
      <w:pPr>
        <w:rPr>
          <w:b/>
          <w:bCs/>
          <w:color w:val="194869" w:themeColor="accent1"/>
          <w:sz w:val="96"/>
          <w:szCs w:val="96"/>
        </w:rPr>
      </w:pPr>
    </w:p>
    <w:p w14:paraId="78BD709E" w14:textId="3D2E9624" w:rsidR="00235F7A" w:rsidRDefault="00235F7A">
      <w:pPr>
        <w:rPr>
          <w:b/>
          <w:bCs/>
          <w:color w:val="194869" w:themeColor="accent1"/>
          <w:sz w:val="96"/>
          <w:szCs w:val="96"/>
        </w:rPr>
      </w:pPr>
    </w:p>
    <w:p w14:paraId="1FA904AE" w14:textId="7B51D9D7" w:rsidR="00235F7A" w:rsidRDefault="00235F7A">
      <w:pPr>
        <w:rPr>
          <w:b/>
          <w:bCs/>
          <w:color w:val="194869" w:themeColor="accent1"/>
          <w:sz w:val="96"/>
          <w:szCs w:val="96"/>
        </w:rPr>
      </w:pPr>
    </w:p>
    <w:p w14:paraId="6857F9E3" w14:textId="429FC5F6" w:rsidR="004646E9" w:rsidRPr="004646E9" w:rsidRDefault="00111390" w:rsidP="009E4EB3">
      <w:pPr>
        <w:rPr>
          <w:b/>
          <w:bCs/>
          <w:color w:val="194869" w:themeColor="accent1"/>
          <w:sz w:val="72"/>
          <w:szCs w:val="96"/>
        </w:rPr>
      </w:pPr>
      <w:r w:rsidRPr="00111390">
        <w:rPr>
          <w:b/>
          <w:bCs/>
          <w:color w:val="194869" w:themeColor="accent1"/>
          <w:sz w:val="72"/>
          <w:szCs w:val="96"/>
          <w:lang w:bidi="fr-FR"/>
        </w:rPr>
        <w:t xml:space="preserve">Guide de consultation des parties </w:t>
      </w:r>
      <w:proofErr w:type="spellStart"/>
      <w:r w:rsidRPr="00111390">
        <w:rPr>
          <w:b/>
          <w:bCs/>
          <w:color w:val="194869" w:themeColor="accent1"/>
          <w:sz w:val="72"/>
          <w:szCs w:val="96"/>
          <w:lang w:bidi="fr-FR"/>
        </w:rPr>
        <w:t>prenantes</w:t>
      </w:r>
      <w:proofErr w:type="spellEnd"/>
      <w:r w:rsidRPr="00111390">
        <w:rPr>
          <w:b/>
          <w:bCs/>
          <w:color w:val="194869" w:themeColor="accent1"/>
          <w:sz w:val="72"/>
          <w:szCs w:val="96"/>
          <w:lang w:bidi="fr-FR"/>
        </w:rPr>
        <w:t xml:space="preserve"> sur </w:t>
      </w:r>
      <w:proofErr w:type="spellStart"/>
      <w:r w:rsidRPr="00111390">
        <w:rPr>
          <w:b/>
          <w:bCs/>
          <w:color w:val="194869" w:themeColor="accent1"/>
          <w:sz w:val="72"/>
          <w:szCs w:val="96"/>
          <w:lang w:bidi="fr-FR"/>
        </w:rPr>
        <w:t>l’indicateur</w:t>
      </w:r>
      <w:proofErr w:type="spellEnd"/>
      <w:r w:rsidRPr="00111390">
        <w:rPr>
          <w:b/>
          <w:bCs/>
          <w:color w:val="194869" w:themeColor="accent1"/>
          <w:sz w:val="72"/>
          <w:szCs w:val="96"/>
          <w:lang w:bidi="fr-FR"/>
        </w:rPr>
        <w:t xml:space="preserve"> 6.5.1 des </w:t>
      </w:r>
      <w:proofErr w:type="gramStart"/>
      <w:r w:rsidRPr="00111390">
        <w:rPr>
          <w:b/>
          <w:bCs/>
          <w:color w:val="194869" w:themeColor="accent1"/>
          <w:sz w:val="72"/>
          <w:szCs w:val="96"/>
          <w:lang w:bidi="fr-FR"/>
        </w:rPr>
        <w:t>ODD</w:t>
      </w:r>
      <w:proofErr w:type="gramEnd"/>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35B3055E" w:rsidR="00A43F19" w:rsidRDefault="00A43F19">
      <w:pPr>
        <w:rPr>
          <w:color w:val="4698D3" w:themeColor="accent1" w:themeTint="99"/>
          <w:sz w:val="28"/>
          <w:szCs w:val="28"/>
        </w:rPr>
      </w:pPr>
    </w:p>
    <w:p w14:paraId="71EAD197" w14:textId="1573F2C8" w:rsidR="00B0219D" w:rsidRDefault="00B0219D">
      <w:pPr>
        <w:rPr>
          <w:color w:val="4698D3" w:themeColor="accent1" w:themeTint="99"/>
          <w:sz w:val="28"/>
          <w:szCs w:val="28"/>
        </w:rPr>
      </w:pPr>
    </w:p>
    <w:p w14:paraId="7E665D9F" w14:textId="617DBA9D" w:rsidR="00B0219D" w:rsidRDefault="00B0219D">
      <w:pPr>
        <w:rPr>
          <w:color w:val="4698D3" w:themeColor="accent1" w:themeTint="99"/>
          <w:sz w:val="28"/>
          <w:szCs w:val="28"/>
        </w:rPr>
      </w:pPr>
    </w:p>
    <w:p w14:paraId="5806E812" w14:textId="534F4B6D" w:rsidR="009819C7" w:rsidRPr="00235F7A" w:rsidRDefault="009819C7">
      <w:pPr>
        <w:rPr>
          <w:color w:val="4698D3" w:themeColor="accent1" w:themeTint="99"/>
          <w:sz w:val="28"/>
          <w:szCs w:val="28"/>
        </w:rPr>
      </w:pPr>
      <w:r>
        <w:rPr>
          <w:sz w:val="52"/>
          <w:szCs w:val="52"/>
        </w:rPr>
        <w:br w:type="page"/>
      </w:r>
    </w:p>
    <w:p w14:paraId="38F10606" w14:textId="6A0CACC8" w:rsidR="004646E9" w:rsidRDefault="00970943" w:rsidP="00FA42CA">
      <w:pPr>
        <w:pStyle w:val="Heading1"/>
        <w:numPr>
          <w:ilvl w:val="0"/>
          <w:numId w:val="2"/>
        </w:numPr>
        <w:jc w:val="both"/>
      </w:pPr>
      <w:r>
        <w:lastRenderedPageBreak/>
        <w:t xml:space="preserve"> </w:t>
      </w:r>
      <w:proofErr w:type="spellStart"/>
      <w:r w:rsidR="00111390" w:rsidRPr="00111390">
        <w:rPr>
          <w:lang w:bidi="fr-FR"/>
        </w:rPr>
        <w:t>Contexte</w:t>
      </w:r>
      <w:proofErr w:type="spellEnd"/>
      <w:r w:rsidR="00111390" w:rsidRPr="00111390">
        <w:rPr>
          <w:lang w:bidi="fr-FR"/>
        </w:rPr>
        <w:t xml:space="preserve"> et </w:t>
      </w:r>
      <w:proofErr w:type="spellStart"/>
      <w:r w:rsidR="00111390" w:rsidRPr="00111390">
        <w:rPr>
          <w:lang w:bidi="fr-FR"/>
        </w:rPr>
        <w:t>objet</w:t>
      </w:r>
      <w:proofErr w:type="spellEnd"/>
      <w:r w:rsidR="00111390" w:rsidRPr="00111390">
        <w:rPr>
          <w:lang w:bidi="fr-FR"/>
        </w:rPr>
        <w:t xml:space="preserve"> du </w:t>
      </w:r>
      <w:proofErr w:type="spellStart"/>
      <w:r w:rsidR="00111390" w:rsidRPr="00111390">
        <w:rPr>
          <w:lang w:bidi="fr-FR"/>
        </w:rPr>
        <w:t>présent</w:t>
      </w:r>
      <w:proofErr w:type="spellEnd"/>
      <w:r w:rsidR="00111390" w:rsidRPr="00111390">
        <w:rPr>
          <w:lang w:bidi="fr-FR"/>
        </w:rPr>
        <w:t xml:space="preserve"> document</w:t>
      </w:r>
    </w:p>
    <w:p w14:paraId="2960AB4A" w14:textId="65B67246" w:rsidR="00111390" w:rsidRPr="00111390" w:rsidRDefault="00111390" w:rsidP="00111390">
      <w:pPr>
        <w:pStyle w:val="paragraph"/>
        <w:spacing w:beforeAutospacing="0" w:after="120" w:afterAutospacing="0"/>
        <w:jc w:val="both"/>
        <w:textAlignment w:val="baseline"/>
        <w:rPr>
          <w:rFonts w:asciiTheme="minorHAnsi" w:hAnsiTheme="minorHAnsi" w:cstheme="minorHAnsi"/>
          <w:color w:val="0C2334" w:themeColor="accent1" w:themeShade="80"/>
        </w:rPr>
      </w:pPr>
      <w:r w:rsidRPr="00111390">
        <w:rPr>
          <w:rFonts w:asciiTheme="minorHAnsi" w:hAnsiTheme="minorHAnsi" w:cstheme="minorHAnsi"/>
          <w:color w:val="0C2334" w:themeColor="accent1" w:themeShade="80"/>
          <w:lang w:bidi="fr-FR"/>
        </w:rPr>
        <w:t xml:space="preserve">Le </w:t>
      </w:r>
      <w:proofErr w:type="spellStart"/>
      <w:r w:rsidRPr="00111390">
        <w:rPr>
          <w:rFonts w:asciiTheme="minorHAnsi" w:hAnsiTheme="minorHAnsi" w:cstheme="minorHAnsi"/>
          <w:color w:val="0C2334" w:themeColor="accent1" w:themeShade="80"/>
          <w:lang w:bidi="fr-FR"/>
        </w:rPr>
        <w:t>présent</w:t>
      </w:r>
      <w:proofErr w:type="spellEnd"/>
      <w:r w:rsidRPr="00111390">
        <w:rPr>
          <w:rFonts w:asciiTheme="minorHAnsi" w:hAnsiTheme="minorHAnsi" w:cstheme="minorHAnsi"/>
          <w:color w:val="0C2334" w:themeColor="accent1" w:themeShade="80"/>
          <w:lang w:bidi="fr-FR"/>
        </w:rPr>
        <w:t xml:space="preserve"> </w:t>
      </w:r>
      <w:r w:rsidRPr="00863A18">
        <w:rPr>
          <w:rFonts w:asciiTheme="minorHAnsi" w:hAnsiTheme="minorHAnsi" w:cstheme="minorHAnsi"/>
          <w:b/>
          <w:iCs/>
          <w:color w:val="0C2334" w:themeColor="accent1" w:themeShade="80"/>
          <w:lang w:bidi="fr-FR"/>
        </w:rPr>
        <w:t xml:space="preserve">Guide de consultation des parties </w:t>
      </w:r>
      <w:proofErr w:type="spellStart"/>
      <w:r w:rsidRPr="00863A18">
        <w:rPr>
          <w:rFonts w:asciiTheme="minorHAnsi" w:hAnsiTheme="minorHAnsi" w:cstheme="minorHAnsi"/>
          <w:b/>
          <w:iCs/>
          <w:color w:val="0C2334" w:themeColor="accent1" w:themeShade="80"/>
          <w:lang w:bidi="fr-FR"/>
        </w:rPr>
        <w:t>prenantes</w:t>
      </w:r>
      <w:proofErr w:type="spellEnd"/>
      <w:r w:rsidRPr="00863A18">
        <w:rPr>
          <w:rFonts w:asciiTheme="minorHAnsi" w:hAnsiTheme="minorHAnsi" w:cstheme="minorHAnsi"/>
          <w:b/>
          <w:iCs/>
          <w:color w:val="0C2334" w:themeColor="accent1" w:themeShade="80"/>
          <w:lang w:bidi="fr-FR"/>
        </w:rPr>
        <w:t xml:space="preserve"> sur </w:t>
      </w:r>
      <w:proofErr w:type="spellStart"/>
      <w:r w:rsidRPr="00863A18">
        <w:rPr>
          <w:rFonts w:asciiTheme="minorHAnsi" w:hAnsiTheme="minorHAnsi" w:cstheme="minorHAnsi"/>
          <w:b/>
          <w:iCs/>
          <w:color w:val="0C2334" w:themeColor="accent1" w:themeShade="80"/>
          <w:lang w:bidi="fr-FR"/>
        </w:rPr>
        <w:t>l’indicateur</w:t>
      </w:r>
      <w:proofErr w:type="spellEnd"/>
      <w:r w:rsidRPr="00863A18">
        <w:rPr>
          <w:rFonts w:asciiTheme="minorHAnsi" w:hAnsiTheme="minorHAnsi" w:cstheme="minorHAnsi"/>
          <w:b/>
          <w:iCs/>
          <w:color w:val="0C2334" w:themeColor="accent1" w:themeShade="80"/>
          <w:lang w:bidi="fr-FR"/>
        </w:rPr>
        <w:t> 6.5.1 des ODD</w:t>
      </w:r>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fournit</w:t>
      </w:r>
      <w:proofErr w:type="spellEnd"/>
      <w:r w:rsidRPr="00111390">
        <w:rPr>
          <w:rFonts w:asciiTheme="minorHAnsi" w:hAnsiTheme="minorHAnsi" w:cstheme="minorHAnsi"/>
          <w:color w:val="0C2334" w:themeColor="accent1" w:themeShade="80"/>
          <w:lang w:bidi="fr-FR"/>
        </w:rPr>
        <w:t xml:space="preserve"> des orientations et des </w:t>
      </w:r>
      <w:proofErr w:type="spellStart"/>
      <w:r w:rsidRPr="00111390">
        <w:rPr>
          <w:rFonts w:asciiTheme="minorHAnsi" w:hAnsiTheme="minorHAnsi" w:cstheme="minorHAnsi"/>
          <w:color w:val="0C2334" w:themeColor="accent1" w:themeShade="80"/>
          <w:lang w:bidi="fr-FR"/>
        </w:rPr>
        <w:t>outils</w:t>
      </w:r>
      <w:proofErr w:type="spellEnd"/>
      <w:r w:rsidRPr="00111390">
        <w:rPr>
          <w:rFonts w:asciiTheme="minorHAnsi" w:hAnsiTheme="minorHAnsi" w:cstheme="minorHAnsi"/>
          <w:color w:val="0C2334" w:themeColor="accent1" w:themeShade="80"/>
          <w:lang w:bidi="fr-FR"/>
        </w:rPr>
        <w:t xml:space="preserve"> pour la </w:t>
      </w:r>
      <w:proofErr w:type="spellStart"/>
      <w:r w:rsidRPr="00111390">
        <w:rPr>
          <w:rFonts w:asciiTheme="minorHAnsi" w:hAnsiTheme="minorHAnsi" w:cstheme="minorHAnsi"/>
          <w:color w:val="0C2334" w:themeColor="accent1" w:themeShade="80"/>
          <w:lang w:bidi="fr-FR"/>
        </w:rPr>
        <w:t>conduite</w:t>
      </w:r>
      <w:proofErr w:type="spellEnd"/>
      <w:r w:rsidRPr="00111390">
        <w:rPr>
          <w:rFonts w:asciiTheme="minorHAnsi" w:hAnsiTheme="minorHAnsi" w:cstheme="minorHAnsi"/>
          <w:color w:val="0C2334" w:themeColor="accent1" w:themeShade="80"/>
          <w:lang w:bidi="fr-FR"/>
        </w:rPr>
        <w:t xml:space="preserve"> des </w:t>
      </w:r>
      <w:proofErr w:type="spellStart"/>
      <w:r w:rsidRPr="00111390">
        <w:rPr>
          <w:rFonts w:asciiTheme="minorHAnsi" w:hAnsiTheme="minorHAnsi" w:cstheme="minorHAnsi"/>
          <w:color w:val="0C2334" w:themeColor="accent1" w:themeShade="80"/>
          <w:lang w:bidi="fr-FR"/>
        </w:rPr>
        <w:t>processus</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multipartites</w:t>
      </w:r>
      <w:proofErr w:type="spellEnd"/>
      <w:r w:rsidRPr="00111390">
        <w:rPr>
          <w:rFonts w:asciiTheme="minorHAnsi" w:hAnsiTheme="minorHAnsi" w:cstheme="minorHAnsi"/>
          <w:color w:val="0C2334" w:themeColor="accent1" w:themeShade="80"/>
          <w:lang w:bidi="fr-FR"/>
        </w:rPr>
        <w:t xml:space="preserve"> de </w:t>
      </w:r>
      <w:proofErr w:type="spellStart"/>
      <w:r w:rsidRPr="00111390">
        <w:rPr>
          <w:rFonts w:asciiTheme="minorHAnsi" w:hAnsiTheme="minorHAnsi" w:cstheme="minorHAnsi"/>
          <w:color w:val="0C2334" w:themeColor="accent1" w:themeShade="80"/>
          <w:lang w:bidi="fr-FR"/>
        </w:rPr>
        <w:t>réponse</w:t>
      </w:r>
      <w:proofErr w:type="spellEnd"/>
      <w:r w:rsidRPr="00111390">
        <w:rPr>
          <w:rFonts w:asciiTheme="minorHAnsi" w:hAnsiTheme="minorHAnsi" w:cstheme="minorHAnsi"/>
          <w:color w:val="0C2334" w:themeColor="accent1" w:themeShade="80"/>
          <w:lang w:bidi="fr-FR"/>
        </w:rPr>
        <w:t xml:space="preserve"> au </w:t>
      </w:r>
      <w:hyperlink r:id="rId12">
        <w:r w:rsidRPr="00111390">
          <w:rPr>
            <w:rStyle w:val="Hyperlink"/>
            <w:rFonts w:asciiTheme="minorHAnsi" w:hAnsiTheme="minorHAnsi" w:cstheme="minorHAnsi"/>
            <w:lang w:bidi="fr-FR"/>
          </w:rPr>
          <w:t xml:space="preserve">questionnaire </w:t>
        </w:r>
        <w:proofErr w:type="spellStart"/>
        <w:r w:rsidRPr="00111390">
          <w:rPr>
            <w:rStyle w:val="Hyperlink"/>
            <w:rFonts w:asciiTheme="minorHAnsi" w:hAnsiTheme="minorHAnsi" w:cstheme="minorHAnsi"/>
            <w:lang w:bidi="fr-FR"/>
          </w:rPr>
          <w:t>d’enquête</w:t>
        </w:r>
        <w:proofErr w:type="spellEnd"/>
        <w:r w:rsidRPr="00111390">
          <w:rPr>
            <w:rStyle w:val="Hyperlink"/>
            <w:rFonts w:asciiTheme="minorHAnsi" w:hAnsiTheme="minorHAnsi" w:cstheme="minorHAnsi"/>
            <w:lang w:bidi="fr-FR"/>
          </w:rPr>
          <w:t xml:space="preserve"> sur </w:t>
        </w:r>
        <w:proofErr w:type="spellStart"/>
        <w:r w:rsidRPr="00111390">
          <w:rPr>
            <w:rStyle w:val="Hyperlink"/>
            <w:rFonts w:asciiTheme="minorHAnsi" w:hAnsiTheme="minorHAnsi" w:cstheme="minorHAnsi"/>
            <w:lang w:bidi="fr-FR"/>
          </w:rPr>
          <w:t>l’indicateur</w:t>
        </w:r>
        <w:proofErr w:type="spellEnd"/>
        <w:r w:rsidRPr="00111390">
          <w:rPr>
            <w:rStyle w:val="Hyperlink"/>
            <w:rFonts w:asciiTheme="minorHAnsi" w:hAnsiTheme="minorHAnsi" w:cstheme="minorHAnsi"/>
            <w:lang w:bidi="fr-FR"/>
          </w:rPr>
          <w:t> 6.5.1</w:t>
        </w:r>
      </w:hyperlink>
      <w:r w:rsidRPr="00111390">
        <w:rPr>
          <w:rFonts w:asciiTheme="minorHAnsi" w:hAnsiTheme="minorHAnsi" w:cstheme="minorHAnsi"/>
          <w:color w:val="0C2334" w:themeColor="accent1" w:themeShade="80"/>
          <w:lang w:bidi="fr-FR"/>
        </w:rPr>
        <w:t xml:space="preserve">. Il </w:t>
      </w:r>
      <w:proofErr w:type="spellStart"/>
      <w:r w:rsidRPr="00111390">
        <w:rPr>
          <w:rFonts w:asciiTheme="minorHAnsi" w:hAnsiTheme="minorHAnsi" w:cstheme="minorHAnsi"/>
          <w:color w:val="0C2334" w:themeColor="accent1" w:themeShade="80"/>
          <w:lang w:bidi="fr-FR"/>
        </w:rPr>
        <w:t>s’adresse</w:t>
      </w:r>
      <w:proofErr w:type="spellEnd"/>
      <w:r w:rsidRPr="00111390">
        <w:rPr>
          <w:rFonts w:asciiTheme="minorHAnsi" w:hAnsiTheme="minorHAnsi" w:cstheme="minorHAnsi"/>
          <w:color w:val="0C2334" w:themeColor="accent1" w:themeShade="80"/>
          <w:lang w:bidi="fr-FR"/>
        </w:rPr>
        <w:t xml:space="preserve"> aux points </w:t>
      </w:r>
      <w:proofErr w:type="spellStart"/>
      <w:r w:rsidRPr="00111390">
        <w:rPr>
          <w:rFonts w:asciiTheme="minorHAnsi" w:hAnsiTheme="minorHAnsi" w:cstheme="minorHAnsi"/>
          <w:color w:val="0C2334" w:themeColor="accent1" w:themeShade="80"/>
          <w:lang w:bidi="fr-FR"/>
        </w:rPr>
        <w:t>focaux</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responsables</w:t>
      </w:r>
      <w:proofErr w:type="spellEnd"/>
      <w:r w:rsidRPr="00111390">
        <w:rPr>
          <w:rFonts w:asciiTheme="minorHAnsi" w:hAnsiTheme="minorHAnsi" w:cstheme="minorHAnsi"/>
          <w:color w:val="0C2334" w:themeColor="accent1" w:themeShade="80"/>
          <w:lang w:bidi="fr-FR"/>
        </w:rPr>
        <w:t xml:space="preserve"> de </w:t>
      </w:r>
      <w:proofErr w:type="spellStart"/>
      <w:r w:rsidRPr="00111390">
        <w:rPr>
          <w:rFonts w:asciiTheme="minorHAnsi" w:hAnsiTheme="minorHAnsi" w:cstheme="minorHAnsi"/>
          <w:color w:val="0C2334" w:themeColor="accent1" w:themeShade="80"/>
          <w:lang w:bidi="fr-FR"/>
        </w:rPr>
        <w:t>l’indicateur</w:t>
      </w:r>
      <w:proofErr w:type="spellEnd"/>
      <w:r w:rsidRPr="00111390">
        <w:rPr>
          <w:rFonts w:asciiTheme="minorHAnsi" w:hAnsiTheme="minorHAnsi" w:cstheme="minorHAnsi"/>
          <w:color w:val="0C2334" w:themeColor="accent1" w:themeShade="80"/>
          <w:lang w:bidi="fr-FR"/>
        </w:rPr>
        <w:t xml:space="preserve"> 6.5.1 et aux </w:t>
      </w:r>
      <w:proofErr w:type="spellStart"/>
      <w:r w:rsidRPr="00111390">
        <w:rPr>
          <w:rFonts w:asciiTheme="minorHAnsi" w:hAnsiTheme="minorHAnsi" w:cstheme="minorHAnsi"/>
          <w:color w:val="0C2334" w:themeColor="accent1" w:themeShade="80"/>
          <w:lang w:bidi="fr-FR"/>
        </w:rPr>
        <w:t>personnes</w:t>
      </w:r>
      <w:proofErr w:type="spellEnd"/>
      <w:r w:rsidRPr="00111390">
        <w:rPr>
          <w:rFonts w:asciiTheme="minorHAnsi" w:hAnsiTheme="minorHAnsi" w:cstheme="minorHAnsi"/>
          <w:color w:val="0C2334" w:themeColor="accent1" w:themeShade="80"/>
          <w:lang w:bidi="fr-FR"/>
        </w:rPr>
        <w:t xml:space="preserve"> qui les </w:t>
      </w:r>
      <w:proofErr w:type="spellStart"/>
      <w:r w:rsidRPr="00111390">
        <w:rPr>
          <w:rFonts w:asciiTheme="minorHAnsi" w:hAnsiTheme="minorHAnsi" w:cstheme="minorHAnsi"/>
          <w:color w:val="0C2334" w:themeColor="accent1" w:themeShade="80"/>
          <w:lang w:bidi="fr-FR"/>
        </w:rPr>
        <w:t>assistent</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afin</w:t>
      </w:r>
      <w:proofErr w:type="spellEnd"/>
      <w:r w:rsidRPr="00111390">
        <w:rPr>
          <w:rFonts w:asciiTheme="minorHAnsi" w:hAnsiTheme="minorHAnsi" w:cstheme="minorHAnsi"/>
          <w:color w:val="0C2334" w:themeColor="accent1" w:themeShade="80"/>
          <w:lang w:bidi="fr-FR"/>
        </w:rPr>
        <w:t xml:space="preserve"> de </w:t>
      </w:r>
      <w:proofErr w:type="spellStart"/>
      <w:r w:rsidRPr="00111390">
        <w:rPr>
          <w:rFonts w:asciiTheme="minorHAnsi" w:hAnsiTheme="minorHAnsi" w:cstheme="minorHAnsi"/>
          <w:color w:val="0C2334" w:themeColor="accent1" w:themeShade="80"/>
          <w:lang w:bidi="fr-FR"/>
        </w:rPr>
        <w:t>communiquer</w:t>
      </w:r>
      <w:proofErr w:type="spellEnd"/>
      <w:r w:rsidRPr="00111390">
        <w:rPr>
          <w:rFonts w:asciiTheme="minorHAnsi" w:hAnsiTheme="minorHAnsi" w:cstheme="minorHAnsi"/>
          <w:color w:val="0C2334" w:themeColor="accent1" w:themeShade="80"/>
          <w:lang w:bidi="fr-FR"/>
        </w:rPr>
        <w:t xml:space="preserve"> des </w:t>
      </w:r>
      <w:proofErr w:type="spellStart"/>
      <w:r w:rsidRPr="00111390">
        <w:rPr>
          <w:rFonts w:asciiTheme="minorHAnsi" w:hAnsiTheme="minorHAnsi" w:cstheme="minorHAnsi"/>
          <w:color w:val="0C2334" w:themeColor="accent1" w:themeShade="80"/>
          <w:lang w:bidi="fr-FR"/>
        </w:rPr>
        <w:t>données</w:t>
      </w:r>
      <w:proofErr w:type="spellEnd"/>
      <w:r w:rsidRPr="00111390">
        <w:rPr>
          <w:rFonts w:asciiTheme="minorHAnsi" w:hAnsiTheme="minorHAnsi" w:cstheme="minorHAnsi"/>
          <w:color w:val="0C2334" w:themeColor="accent1" w:themeShade="80"/>
          <w:lang w:bidi="fr-FR"/>
        </w:rPr>
        <w:t xml:space="preserve"> sur </w:t>
      </w:r>
      <w:proofErr w:type="spellStart"/>
      <w:r w:rsidRPr="00111390">
        <w:rPr>
          <w:rFonts w:asciiTheme="minorHAnsi" w:hAnsiTheme="minorHAnsi" w:cstheme="minorHAnsi"/>
          <w:color w:val="0C2334" w:themeColor="accent1" w:themeShade="80"/>
          <w:lang w:bidi="fr-FR"/>
        </w:rPr>
        <w:t>cet</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indicateur</w:t>
      </w:r>
      <w:proofErr w:type="spellEnd"/>
      <w:r w:rsidRPr="00111390">
        <w:rPr>
          <w:rFonts w:asciiTheme="minorHAnsi" w:hAnsiTheme="minorHAnsi" w:cstheme="minorHAnsi"/>
          <w:color w:val="0C2334" w:themeColor="accent1" w:themeShade="80"/>
          <w:lang w:bidi="fr-FR"/>
        </w:rPr>
        <w:t>.</w:t>
      </w:r>
    </w:p>
    <w:p w14:paraId="7C97FB7D" w14:textId="77777777" w:rsidR="00111390" w:rsidRPr="00111390" w:rsidRDefault="00111390" w:rsidP="00111390">
      <w:pPr>
        <w:pStyle w:val="paragraph"/>
        <w:spacing w:beforeAutospacing="0" w:after="120" w:afterAutospacing="0"/>
        <w:jc w:val="both"/>
        <w:textAlignment w:val="baseline"/>
        <w:rPr>
          <w:rFonts w:asciiTheme="minorHAnsi" w:eastAsiaTheme="minorEastAsia" w:hAnsiTheme="minorHAnsi" w:cstheme="minorHAnsi"/>
          <w:color w:val="0C2334" w:themeColor="accent1" w:themeShade="80"/>
        </w:rPr>
      </w:pPr>
      <w:r w:rsidRPr="00111390">
        <w:rPr>
          <w:rFonts w:asciiTheme="minorHAnsi" w:hAnsiTheme="minorHAnsi" w:cstheme="minorHAnsi"/>
          <w:color w:val="0C2334" w:themeColor="accent1" w:themeShade="80"/>
          <w:lang w:bidi="fr-FR"/>
        </w:rPr>
        <w:t xml:space="preserve">Le point focal pour </w:t>
      </w:r>
      <w:proofErr w:type="spellStart"/>
      <w:r w:rsidRPr="00111390">
        <w:rPr>
          <w:rFonts w:asciiTheme="minorHAnsi" w:hAnsiTheme="minorHAnsi" w:cstheme="minorHAnsi"/>
          <w:color w:val="0C2334" w:themeColor="accent1" w:themeShade="80"/>
          <w:lang w:bidi="fr-FR"/>
        </w:rPr>
        <w:t>l’indicateur</w:t>
      </w:r>
      <w:proofErr w:type="spellEnd"/>
      <w:r w:rsidRPr="00111390">
        <w:rPr>
          <w:rFonts w:asciiTheme="minorHAnsi" w:hAnsiTheme="minorHAnsi" w:cstheme="minorHAnsi"/>
          <w:color w:val="0C2334" w:themeColor="accent1" w:themeShade="80"/>
          <w:lang w:bidi="fr-FR"/>
        </w:rPr>
        <w:t xml:space="preserve"> 6.5.1 </w:t>
      </w:r>
      <w:proofErr w:type="spellStart"/>
      <w:r w:rsidRPr="00111390">
        <w:rPr>
          <w:rFonts w:asciiTheme="minorHAnsi" w:hAnsiTheme="minorHAnsi" w:cstheme="minorHAnsi"/>
          <w:color w:val="0C2334" w:themeColor="accent1" w:themeShade="80"/>
          <w:lang w:bidi="fr-FR"/>
        </w:rPr>
        <w:t>est</w:t>
      </w:r>
      <w:proofErr w:type="spellEnd"/>
      <w:r w:rsidRPr="00111390">
        <w:rPr>
          <w:rFonts w:asciiTheme="minorHAnsi" w:hAnsiTheme="minorHAnsi" w:cstheme="minorHAnsi"/>
          <w:color w:val="0C2334" w:themeColor="accent1" w:themeShade="80"/>
          <w:lang w:bidi="fr-FR"/>
        </w:rPr>
        <w:t xml:space="preserve"> chargé </w:t>
      </w:r>
      <w:proofErr w:type="spellStart"/>
      <w:r w:rsidRPr="00111390">
        <w:rPr>
          <w:rFonts w:asciiTheme="minorHAnsi" w:hAnsiTheme="minorHAnsi" w:cstheme="minorHAnsi"/>
          <w:color w:val="0C2334" w:themeColor="accent1" w:themeShade="80"/>
          <w:lang w:bidi="fr-FR"/>
        </w:rPr>
        <w:t>d’harmoniser</w:t>
      </w:r>
      <w:proofErr w:type="spellEnd"/>
      <w:r w:rsidRPr="00111390">
        <w:rPr>
          <w:rFonts w:asciiTheme="minorHAnsi" w:hAnsiTheme="minorHAnsi" w:cstheme="minorHAnsi"/>
          <w:color w:val="0C2334" w:themeColor="accent1" w:themeShade="80"/>
          <w:lang w:bidi="fr-FR"/>
        </w:rPr>
        <w:t xml:space="preserve"> les contributions des </w:t>
      </w:r>
      <w:proofErr w:type="spellStart"/>
      <w:r w:rsidRPr="00111390">
        <w:rPr>
          <w:rFonts w:asciiTheme="minorHAnsi" w:hAnsiTheme="minorHAnsi" w:cstheme="minorHAnsi"/>
          <w:color w:val="0C2334" w:themeColor="accent1" w:themeShade="80"/>
          <w:lang w:bidi="fr-FR"/>
        </w:rPr>
        <w:t>différentes</w:t>
      </w:r>
      <w:proofErr w:type="spellEnd"/>
      <w:r w:rsidRPr="00111390">
        <w:rPr>
          <w:rFonts w:asciiTheme="minorHAnsi" w:hAnsiTheme="minorHAnsi" w:cstheme="minorHAnsi"/>
          <w:color w:val="0C2334" w:themeColor="accent1" w:themeShade="80"/>
          <w:lang w:bidi="fr-FR"/>
        </w:rPr>
        <w:t xml:space="preserve"> parties </w:t>
      </w:r>
      <w:proofErr w:type="spellStart"/>
      <w:r w:rsidRPr="00111390">
        <w:rPr>
          <w:rFonts w:asciiTheme="minorHAnsi" w:hAnsiTheme="minorHAnsi" w:cstheme="minorHAnsi"/>
          <w:color w:val="0C2334" w:themeColor="accent1" w:themeShade="80"/>
          <w:lang w:bidi="fr-FR"/>
        </w:rPr>
        <w:t>prenantes</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afin</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d’aider</w:t>
      </w:r>
      <w:proofErr w:type="spellEnd"/>
      <w:r w:rsidRPr="00111390">
        <w:rPr>
          <w:rFonts w:asciiTheme="minorHAnsi" w:hAnsiTheme="minorHAnsi" w:cstheme="minorHAnsi"/>
          <w:color w:val="0C2334" w:themeColor="accent1" w:themeShade="80"/>
          <w:lang w:bidi="fr-FR"/>
        </w:rPr>
        <w:t xml:space="preserve"> à </w:t>
      </w:r>
      <w:proofErr w:type="spellStart"/>
      <w:r w:rsidRPr="00111390">
        <w:rPr>
          <w:rFonts w:asciiTheme="minorHAnsi" w:hAnsiTheme="minorHAnsi" w:cstheme="minorHAnsi"/>
          <w:color w:val="0C2334" w:themeColor="accent1" w:themeShade="80"/>
          <w:lang w:bidi="fr-FR"/>
        </w:rPr>
        <w:t>remplir</w:t>
      </w:r>
      <w:proofErr w:type="spellEnd"/>
      <w:r w:rsidRPr="00111390">
        <w:rPr>
          <w:rFonts w:asciiTheme="minorHAnsi" w:hAnsiTheme="minorHAnsi" w:cstheme="minorHAnsi"/>
          <w:color w:val="0C2334" w:themeColor="accent1" w:themeShade="80"/>
          <w:lang w:bidi="fr-FR"/>
        </w:rPr>
        <w:t xml:space="preserve"> le questionnaire </w:t>
      </w:r>
      <w:proofErr w:type="spellStart"/>
      <w:r w:rsidRPr="00111390">
        <w:rPr>
          <w:rFonts w:asciiTheme="minorHAnsi" w:hAnsiTheme="minorHAnsi" w:cstheme="minorHAnsi"/>
          <w:color w:val="0C2334" w:themeColor="accent1" w:themeShade="80"/>
          <w:lang w:bidi="fr-FR"/>
        </w:rPr>
        <w:t>d’enquête</w:t>
      </w:r>
      <w:proofErr w:type="spellEnd"/>
      <w:r w:rsidRPr="00111390">
        <w:rPr>
          <w:rStyle w:val="FootnoteReference"/>
          <w:rFonts w:asciiTheme="minorHAnsi" w:hAnsiTheme="minorHAnsi" w:cstheme="minorHAnsi"/>
          <w:color w:val="0C2334" w:themeColor="accent1" w:themeShade="80"/>
          <w:lang w:bidi="fr-FR"/>
        </w:rPr>
        <w:footnoteReference w:id="1"/>
      </w:r>
      <w:r w:rsidRPr="00111390">
        <w:rPr>
          <w:rFonts w:asciiTheme="minorHAnsi" w:hAnsiTheme="minorHAnsi" w:cstheme="minorHAnsi"/>
          <w:color w:val="0C2334" w:themeColor="accent1" w:themeShade="80"/>
          <w:lang w:bidi="fr-FR"/>
        </w:rPr>
        <w:t xml:space="preserve">. Une large implication des parties </w:t>
      </w:r>
      <w:proofErr w:type="spellStart"/>
      <w:r w:rsidRPr="00111390">
        <w:rPr>
          <w:rFonts w:asciiTheme="minorHAnsi" w:hAnsiTheme="minorHAnsi" w:cstheme="minorHAnsi"/>
          <w:color w:val="0C2334" w:themeColor="accent1" w:themeShade="80"/>
          <w:lang w:bidi="fr-FR"/>
        </w:rPr>
        <w:t>prenantes</w:t>
      </w:r>
      <w:proofErr w:type="spellEnd"/>
      <w:r w:rsidRPr="00111390">
        <w:rPr>
          <w:rFonts w:asciiTheme="minorHAnsi" w:hAnsiTheme="minorHAnsi" w:cstheme="minorHAnsi"/>
          <w:color w:val="0C2334" w:themeColor="accent1" w:themeShade="80"/>
          <w:lang w:bidi="fr-FR"/>
        </w:rPr>
        <w:t xml:space="preserve"> dans la communication de </w:t>
      </w:r>
      <w:proofErr w:type="spellStart"/>
      <w:r w:rsidRPr="00111390">
        <w:rPr>
          <w:rFonts w:asciiTheme="minorHAnsi" w:hAnsiTheme="minorHAnsi" w:cstheme="minorHAnsi"/>
          <w:color w:val="0C2334" w:themeColor="accent1" w:themeShade="80"/>
          <w:lang w:bidi="fr-FR"/>
        </w:rPr>
        <w:t>données</w:t>
      </w:r>
      <w:proofErr w:type="spellEnd"/>
      <w:r w:rsidRPr="00111390">
        <w:rPr>
          <w:rFonts w:asciiTheme="minorHAnsi" w:hAnsiTheme="minorHAnsi" w:cstheme="minorHAnsi"/>
          <w:color w:val="0C2334" w:themeColor="accent1" w:themeShade="80"/>
          <w:lang w:bidi="fr-FR"/>
        </w:rPr>
        <w:t xml:space="preserve"> sur </w:t>
      </w:r>
      <w:proofErr w:type="spellStart"/>
      <w:r w:rsidRPr="00111390">
        <w:rPr>
          <w:rFonts w:asciiTheme="minorHAnsi" w:hAnsiTheme="minorHAnsi" w:cstheme="minorHAnsi"/>
          <w:color w:val="0C2334" w:themeColor="accent1" w:themeShade="80"/>
          <w:lang w:bidi="fr-FR"/>
        </w:rPr>
        <w:t>l’indicateur</w:t>
      </w:r>
      <w:proofErr w:type="spellEnd"/>
      <w:r w:rsidRPr="00111390">
        <w:rPr>
          <w:rFonts w:asciiTheme="minorHAnsi" w:hAnsiTheme="minorHAnsi" w:cstheme="minorHAnsi"/>
          <w:color w:val="0C2334" w:themeColor="accent1" w:themeShade="80"/>
          <w:lang w:bidi="fr-FR"/>
        </w:rPr>
        <w:t xml:space="preserve"> 6.5.1 </w:t>
      </w:r>
      <w:proofErr w:type="spellStart"/>
      <w:r w:rsidRPr="00111390">
        <w:rPr>
          <w:rFonts w:asciiTheme="minorHAnsi" w:hAnsiTheme="minorHAnsi" w:cstheme="minorHAnsi"/>
          <w:color w:val="0C2334" w:themeColor="accent1" w:themeShade="80"/>
          <w:lang w:bidi="fr-FR"/>
        </w:rPr>
        <w:t>contribue</w:t>
      </w:r>
      <w:proofErr w:type="spellEnd"/>
      <w:r w:rsidRPr="00111390">
        <w:rPr>
          <w:rFonts w:asciiTheme="minorHAnsi" w:hAnsiTheme="minorHAnsi" w:cstheme="minorHAnsi"/>
          <w:color w:val="0C2334" w:themeColor="accent1" w:themeShade="80"/>
          <w:lang w:bidi="fr-FR"/>
        </w:rPr>
        <w:t xml:space="preserve"> à faire du questionnaire </w:t>
      </w:r>
      <w:proofErr w:type="spellStart"/>
      <w:r w:rsidRPr="00111390">
        <w:rPr>
          <w:rFonts w:asciiTheme="minorHAnsi" w:hAnsiTheme="minorHAnsi" w:cstheme="minorHAnsi"/>
          <w:color w:val="0C2334" w:themeColor="accent1" w:themeShade="80"/>
          <w:lang w:bidi="fr-FR"/>
        </w:rPr>
        <w:t>d’enquête</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dûment</w:t>
      </w:r>
      <w:proofErr w:type="spellEnd"/>
      <w:r w:rsidRPr="00111390">
        <w:rPr>
          <w:rFonts w:asciiTheme="minorHAnsi" w:hAnsiTheme="minorHAnsi" w:cstheme="minorHAnsi"/>
          <w:color w:val="0C2334" w:themeColor="accent1" w:themeShade="80"/>
          <w:lang w:bidi="fr-FR"/>
        </w:rPr>
        <w:t xml:space="preserve"> </w:t>
      </w:r>
      <w:proofErr w:type="spellStart"/>
      <w:r w:rsidRPr="00111390">
        <w:rPr>
          <w:rFonts w:asciiTheme="minorHAnsi" w:hAnsiTheme="minorHAnsi" w:cstheme="minorHAnsi"/>
          <w:color w:val="0C2334" w:themeColor="accent1" w:themeShade="80"/>
          <w:lang w:bidi="fr-FR"/>
        </w:rPr>
        <w:t>rempli</w:t>
      </w:r>
      <w:proofErr w:type="spellEnd"/>
      <w:r w:rsidRPr="00111390">
        <w:rPr>
          <w:rFonts w:asciiTheme="minorHAnsi" w:hAnsiTheme="minorHAnsi" w:cstheme="minorHAnsi"/>
          <w:color w:val="0C2334" w:themeColor="accent1" w:themeShade="80"/>
          <w:lang w:bidi="fr-FR"/>
        </w:rPr>
        <w:t xml:space="preserve"> un </w:t>
      </w:r>
      <w:proofErr w:type="spellStart"/>
      <w:r w:rsidRPr="00111390">
        <w:rPr>
          <w:rFonts w:asciiTheme="minorHAnsi" w:hAnsiTheme="minorHAnsi" w:cstheme="minorHAnsi"/>
          <w:color w:val="0C2334" w:themeColor="accent1" w:themeShade="80"/>
          <w:lang w:bidi="fr-FR"/>
        </w:rPr>
        <w:t>outil</w:t>
      </w:r>
      <w:proofErr w:type="spellEnd"/>
      <w:r w:rsidRPr="00111390">
        <w:rPr>
          <w:rFonts w:asciiTheme="minorHAnsi" w:hAnsiTheme="minorHAnsi" w:cstheme="minorHAnsi"/>
          <w:color w:val="0C2334" w:themeColor="accent1" w:themeShade="80"/>
          <w:lang w:bidi="fr-FR"/>
        </w:rPr>
        <w:t xml:space="preserve"> de diagnostic plus </w:t>
      </w:r>
      <w:proofErr w:type="spellStart"/>
      <w:r w:rsidRPr="00111390">
        <w:rPr>
          <w:rFonts w:asciiTheme="minorHAnsi" w:hAnsiTheme="minorHAnsi" w:cstheme="minorHAnsi"/>
          <w:color w:val="0C2334" w:themeColor="accent1" w:themeShade="80"/>
          <w:lang w:bidi="fr-FR"/>
        </w:rPr>
        <w:t>fiable</w:t>
      </w:r>
      <w:proofErr w:type="spellEnd"/>
      <w:r w:rsidRPr="00111390">
        <w:rPr>
          <w:rFonts w:asciiTheme="minorHAnsi" w:hAnsiTheme="minorHAnsi" w:cstheme="minorHAnsi"/>
          <w:color w:val="0C2334" w:themeColor="accent1" w:themeShade="80"/>
          <w:lang w:bidi="fr-FR"/>
        </w:rPr>
        <w:t xml:space="preserve"> et plus pertinent pour </w:t>
      </w:r>
      <w:proofErr w:type="spellStart"/>
      <w:r w:rsidRPr="00111390">
        <w:rPr>
          <w:rFonts w:asciiTheme="minorHAnsi" w:hAnsiTheme="minorHAnsi" w:cstheme="minorHAnsi"/>
          <w:color w:val="0C2334" w:themeColor="accent1" w:themeShade="80"/>
          <w:lang w:bidi="fr-FR"/>
        </w:rPr>
        <w:t>éclairer</w:t>
      </w:r>
      <w:proofErr w:type="spellEnd"/>
      <w:r w:rsidRPr="00111390">
        <w:rPr>
          <w:rFonts w:asciiTheme="minorHAnsi" w:hAnsiTheme="minorHAnsi" w:cstheme="minorHAnsi"/>
          <w:color w:val="0C2334" w:themeColor="accent1" w:themeShade="80"/>
          <w:lang w:bidi="fr-FR"/>
        </w:rPr>
        <w:t xml:space="preserve"> les discussions et la planification à </w:t>
      </w:r>
      <w:proofErr w:type="spellStart"/>
      <w:r w:rsidRPr="00111390">
        <w:rPr>
          <w:rFonts w:asciiTheme="minorHAnsi" w:hAnsiTheme="minorHAnsi" w:cstheme="minorHAnsi"/>
          <w:color w:val="0C2334" w:themeColor="accent1" w:themeShade="80"/>
          <w:lang w:bidi="fr-FR"/>
        </w:rPr>
        <w:t>venir</w:t>
      </w:r>
      <w:proofErr w:type="spellEnd"/>
      <w:r w:rsidRPr="00111390">
        <w:rPr>
          <w:rFonts w:asciiTheme="minorHAnsi" w:hAnsiTheme="minorHAnsi" w:cstheme="minorHAnsi"/>
          <w:color w:val="0C2334" w:themeColor="accent1" w:themeShade="80"/>
          <w:lang w:bidi="fr-FR"/>
        </w:rPr>
        <w:t>.</w:t>
      </w:r>
    </w:p>
    <w:p w14:paraId="3700A229" w14:textId="5F386AB6" w:rsidR="004646E9" w:rsidRPr="00111390" w:rsidRDefault="00111390" w:rsidP="00111390">
      <w:pPr>
        <w:pStyle w:val="Body"/>
        <w:jc w:val="both"/>
        <w:rPr>
          <w:rFonts w:ascii="Times New Roman" w:hAnsi="Times New Roman" w:cs="Times New Roman"/>
          <w:lang w:val="en-GB"/>
        </w:rPr>
      </w:pPr>
      <w:r w:rsidRPr="00111390">
        <w:rPr>
          <w:lang w:bidi="fr-FR"/>
        </w:rPr>
        <w:t xml:space="preserve">Les pays peuvent demander une assistance technique ou financière afin de faciliter le processus de consultation multipartite dans le cadre du </w:t>
      </w:r>
      <w:hyperlink r:id="rId13" w:history="1">
        <w:r w:rsidRPr="00111390">
          <w:rPr>
            <w:rStyle w:val="Hyperlink"/>
            <w:b/>
            <w:lang w:bidi="fr-FR"/>
          </w:rPr>
          <w:t>Programme de soutien à l’ODD 6 GIRE</w:t>
        </w:r>
      </w:hyperlink>
      <w:r w:rsidRPr="00111390">
        <w:rPr>
          <w:lang w:bidi="fr-FR"/>
        </w:rPr>
        <w:t xml:space="preserve"> (gestion intégrée des ressources en eau). Les points focaux peuvent solliciter cette aide auprès du Programme de soutien (</w:t>
      </w:r>
      <w:hyperlink r:id="rId14">
        <w:r w:rsidRPr="00E91F1A">
          <w:rPr>
            <w:color w:val="8EC044"/>
            <w:lang w:bidi="fr-FR"/>
          </w:rPr>
          <w:t>sdg6iwrmsp@gwp.org</w:t>
        </w:r>
      </w:hyperlink>
      <w:r w:rsidRPr="00111390">
        <w:rPr>
          <w:lang w:bidi="fr-FR"/>
        </w:rPr>
        <w:t>), ou par l’intermédiaire du service d’assistance de l’indicateur 6.5.1 (</w:t>
      </w:r>
      <w:hyperlink r:id="rId15" w:history="1">
        <w:r w:rsidR="00E91F1A" w:rsidRPr="00E91F1A">
          <w:rPr>
            <w:rStyle w:val="Hyperlink"/>
            <w:lang w:val="en-GB" w:bidi="fr-FR"/>
          </w:rPr>
          <w:t>iwrmsdg651@un.org</w:t>
        </w:r>
      </w:hyperlink>
      <w:r w:rsidRPr="00111390">
        <w:rPr>
          <w:lang w:bidi="fr-FR"/>
        </w:rPr>
        <w:t>).</w:t>
      </w:r>
      <w:r w:rsidR="004646E9" w:rsidRPr="00111390">
        <w:rPr>
          <w:rFonts w:cstheme="minorHAnsi"/>
          <w:lang w:val="en-GB"/>
        </w:rPr>
        <w:t xml:space="preserve"> </w:t>
      </w:r>
    </w:p>
    <w:tbl>
      <w:tblPr>
        <w:tblStyle w:val="GridTable1Light-Accent5"/>
        <w:tblW w:w="935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51"/>
      </w:tblGrid>
      <w:tr w:rsidR="00111390" w:rsidRPr="00382B59" w14:paraId="2492B208" w14:textId="77777777" w:rsidTr="00111390">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shd w:val="clear" w:color="auto" w:fill="12354E" w:themeFill="accent1" w:themeFillShade="BF"/>
          </w:tcPr>
          <w:p w14:paraId="31DDC9C7" w14:textId="7643CB00" w:rsidR="00111390" w:rsidRPr="00111390" w:rsidRDefault="00111390" w:rsidP="00111390">
            <w:pPr>
              <w:tabs>
                <w:tab w:val="left" w:pos="3435"/>
              </w:tabs>
              <w:rPr>
                <w:rFonts w:ascii="Calibri" w:eastAsia="Calibri" w:hAnsi="Calibri" w:cs="Calibri"/>
                <w:color w:val="FFFFFF" w:themeColor="background1"/>
                <w:sz w:val="24"/>
                <w:szCs w:val="20"/>
                <w:lang w:val="en-GB"/>
              </w:rPr>
            </w:pPr>
            <w:r w:rsidRPr="00111390">
              <w:rPr>
                <w:rStyle w:val="normaltextrun"/>
                <w:color w:val="FFFFFF" w:themeColor="background1"/>
                <w:sz w:val="24"/>
                <w:lang w:bidi="fr-FR"/>
              </w:rPr>
              <w:t xml:space="preserve">Structure du </w:t>
            </w:r>
            <w:proofErr w:type="spellStart"/>
            <w:r w:rsidRPr="00111390">
              <w:rPr>
                <w:rStyle w:val="normaltextrun"/>
                <w:color w:val="FFFFFF" w:themeColor="background1"/>
                <w:sz w:val="24"/>
                <w:lang w:bidi="fr-FR"/>
              </w:rPr>
              <w:t>présent</w:t>
            </w:r>
            <w:proofErr w:type="spellEnd"/>
            <w:r w:rsidRPr="00111390">
              <w:rPr>
                <w:rStyle w:val="normaltextrun"/>
                <w:color w:val="FFFFFF" w:themeColor="background1"/>
                <w:sz w:val="24"/>
                <w:lang w:bidi="fr-FR"/>
              </w:rPr>
              <w:t xml:space="preserve"> guide</w:t>
            </w:r>
            <w:r>
              <w:rPr>
                <w:rStyle w:val="normaltextrun"/>
                <w:color w:val="FFFFFF" w:themeColor="background1"/>
                <w:sz w:val="24"/>
                <w:lang w:bidi="fr-FR"/>
              </w:rPr>
              <w:tab/>
            </w:r>
          </w:p>
        </w:tc>
      </w:tr>
      <w:tr w:rsidR="00111390" w:rsidRPr="00382B59" w14:paraId="5772B142"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2AC4B579" w14:textId="77777777" w:rsidR="00111390" w:rsidRPr="00111390" w:rsidRDefault="00111390" w:rsidP="003F0029">
            <w:pPr>
              <w:rPr>
                <w:rStyle w:val="normaltextrun"/>
                <w:rFonts w:ascii="Calibri" w:eastAsia="Calibri" w:hAnsi="Calibri" w:cs="Calibri"/>
                <w:b w:val="0"/>
                <w:bCs w:val="0"/>
                <w:color w:val="0C2334" w:themeColor="accent1" w:themeShade="80"/>
                <w:sz w:val="24"/>
                <w:szCs w:val="20"/>
              </w:rPr>
            </w:pPr>
            <w:r w:rsidRPr="00111390">
              <w:rPr>
                <w:rStyle w:val="normaltextrun"/>
                <w:b w:val="0"/>
                <w:color w:val="0C2334" w:themeColor="accent1" w:themeShade="80"/>
                <w:sz w:val="24"/>
                <w:lang w:bidi="fr-FR"/>
              </w:rPr>
              <w:t xml:space="preserve">Section 1 : </w:t>
            </w:r>
            <w:proofErr w:type="spellStart"/>
            <w:r w:rsidRPr="00111390">
              <w:rPr>
                <w:rStyle w:val="normaltextrun"/>
                <w:b w:val="0"/>
                <w:color w:val="0C2334" w:themeColor="accent1" w:themeShade="80"/>
                <w:sz w:val="24"/>
                <w:lang w:bidi="fr-FR"/>
              </w:rPr>
              <w:t>Contexte</w:t>
            </w:r>
            <w:proofErr w:type="spellEnd"/>
            <w:r w:rsidRPr="00111390">
              <w:rPr>
                <w:rStyle w:val="normaltextrun"/>
                <w:b w:val="0"/>
                <w:color w:val="0C2334" w:themeColor="accent1" w:themeShade="80"/>
                <w:sz w:val="24"/>
                <w:lang w:bidi="fr-FR"/>
              </w:rPr>
              <w:t xml:space="preserve"> et </w:t>
            </w:r>
            <w:proofErr w:type="spellStart"/>
            <w:r w:rsidRPr="00111390">
              <w:rPr>
                <w:rStyle w:val="normaltextrun"/>
                <w:b w:val="0"/>
                <w:color w:val="0C2334" w:themeColor="accent1" w:themeShade="80"/>
                <w:sz w:val="24"/>
                <w:lang w:bidi="fr-FR"/>
              </w:rPr>
              <w:t>objet</w:t>
            </w:r>
            <w:proofErr w:type="spellEnd"/>
            <w:r w:rsidRPr="00111390">
              <w:rPr>
                <w:rStyle w:val="normaltextrun"/>
                <w:b w:val="0"/>
                <w:color w:val="0C2334" w:themeColor="accent1" w:themeShade="80"/>
                <w:sz w:val="24"/>
                <w:lang w:bidi="fr-FR"/>
              </w:rPr>
              <w:t xml:space="preserve"> du </w:t>
            </w:r>
            <w:proofErr w:type="spellStart"/>
            <w:r w:rsidRPr="00111390">
              <w:rPr>
                <w:rStyle w:val="normaltextrun"/>
                <w:b w:val="0"/>
                <w:color w:val="0C2334" w:themeColor="accent1" w:themeShade="80"/>
                <w:sz w:val="24"/>
                <w:lang w:bidi="fr-FR"/>
              </w:rPr>
              <w:t>présent</w:t>
            </w:r>
            <w:proofErr w:type="spellEnd"/>
            <w:r w:rsidRPr="00111390">
              <w:rPr>
                <w:rStyle w:val="normaltextrun"/>
                <w:b w:val="0"/>
                <w:color w:val="0C2334" w:themeColor="accent1" w:themeShade="80"/>
                <w:sz w:val="24"/>
                <w:lang w:bidi="fr-FR"/>
              </w:rPr>
              <w:t xml:space="preserve"> document</w:t>
            </w:r>
          </w:p>
        </w:tc>
      </w:tr>
      <w:tr w:rsidR="00111390" w:rsidRPr="00382B59" w14:paraId="3625B1E2"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660703B2" w14:textId="77777777" w:rsidR="00111390" w:rsidRPr="00111390" w:rsidRDefault="00111390" w:rsidP="003F0029">
            <w:pPr>
              <w:rPr>
                <w:rStyle w:val="normaltextrun"/>
                <w:rFonts w:ascii="Calibri" w:eastAsia="Calibri" w:hAnsi="Calibri" w:cs="Calibri"/>
                <w:b w:val="0"/>
                <w:bCs w:val="0"/>
                <w:color w:val="0C2334" w:themeColor="accent1" w:themeShade="80"/>
                <w:sz w:val="24"/>
                <w:szCs w:val="20"/>
              </w:rPr>
            </w:pPr>
            <w:r w:rsidRPr="00111390">
              <w:rPr>
                <w:rStyle w:val="normaltextrun"/>
                <w:b w:val="0"/>
                <w:color w:val="0C2334" w:themeColor="accent1" w:themeShade="80"/>
                <w:sz w:val="24"/>
                <w:lang w:bidi="fr-FR"/>
              </w:rPr>
              <w:t xml:space="preserve">Section 2 : Implication des parties </w:t>
            </w:r>
            <w:proofErr w:type="spellStart"/>
            <w:r w:rsidRPr="00111390">
              <w:rPr>
                <w:rStyle w:val="normaltextrun"/>
                <w:b w:val="0"/>
                <w:color w:val="0C2334" w:themeColor="accent1" w:themeShade="80"/>
                <w:sz w:val="24"/>
                <w:lang w:bidi="fr-FR"/>
              </w:rPr>
              <w:t>prenantes</w:t>
            </w:r>
            <w:proofErr w:type="spellEnd"/>
          </w:p>
        </w:tc>
      </w:tr>
      <w:tr w:rsidR="00111390" w:rsidRPr="00382B59" w14:paraId="51B4F66B"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F260C5B" w14:textId="77777777" w:rsidR="00111390" w:rsidRPr="00111390" w:rsidRDefault="00111390" w:rsidP="003F0029">
            <w:pPr>
              <w:rPr>
                <w:rStyle w:val="normaltextrun"/>
                <w:rFonts w:ascii="Calibri" w:eastAsia="Calibri" w:hAnsi="Calibri" w:cs="Calibri"/>
                <w:b w:val="0"/>
                <w:bCs w:val="0"/>
                <w:color w:val="0C2334" w:themeColor="accent1" w:themeShade="80"/>
                <w:sz w:val="24"/>
                <w:szCs w:val="20"/>
              </w:rPr>
            </w:pPr>
            <w:r w:rsidRPr="00111390">
              <w:rPr>
                <w:rStyle w:val="normaltextrun"/>
                <w:b w:val="0"/>
                <w:color w:val="0C2334" w:themeColor="accent1" w:themeShade="80"/>
                <w:sz w:val="24"/>
                <w:lang w:bidi="fr-FR"/>
              </w:rPr>
              <w:t xml:space="preserve">Section 3 : Suggestion de </w:t>
            </w:r>
            <w:proofErr w:type="spellStart"/>
            <w:r w:rsidRPr="00111390">
              <w:rPr>
                <w:rStyle w:val="normaltextrun"/>
                <w:b w:val="0"/>
                <w:color w:val="0C2334" w:themeColor="accent1" w:themeShade="80"/>
                <w:sz w:val="24"/>
                <w:lang w:bidi="fr-FR"/>
              </w:rPr>
              <w:t>processus</w:t>
            </w:r>
            <w:proofErr w:type="spellEnd"/>
            <w:r w:rsidRPr="00111390">
              <w:rPr>
                <w:rStyle w:val="normaltextrun"/>
                <w:b w:val="0"/>
                <w:color w:val="0C2334" w:themeColor="accent1" w:themeShade="80"/>
                <w:sz w:val="24"/>
                <w:lang w:bidi="fr-FR"/>
              </w:rPr>
              <w:t xml:space="preserve"> de consultation</w:t>
            </w:r>
          </w:p>
        </w:tc>
      </w:tr>
      <w:tr w:rsidR="00111390" w:rsidRPr="00382B59" w14:paraId="0AEDA062"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265E4E46" w14:textId="77777777" w:rsidR="00111390" w:rsidRPr="00111390" w:rsidRDefault="00111390" w:rsidP="003F0029">
            <w:pPr>
              <w:ind w:left="720"/>
              <w:rPr>
                <w:rStyle w:val="normaltextrun"/>
                <w:rFonts w:ascii="Calibri" w:eastAsia="Calibri" w:hAnsi="Calibri" w:cs="Calibri"/>
                <w:b w:val="0"/>
                <w:color w:val="0C2334" w:themeColor="accent1" w:themeShade="80"/>
                <w:sz w:val="24"/>
                <w:szCs w:val="20"/>
              </w:rPr>
            </w:pPr>
            <w:proofErr w:type="spellStart"/>
            <w:r w:rsidRPr="00111390">
              <w:rPr>
                <w:rStyle w:val="normaltextrun"/>
                <w:b w:val="0"/>
                <w:color w:val="0C2334" w:themeColor="accent1" w:themeShade="80"/>
                <w:sz w:val="24"/>
                <w:lang w:bidi="fr-FR"/>
              </w:rPr>
              <w:t>Annexe</w:t>
            </w:r>
            <w:proofErr w:type="spellEnd"/>
            <w:r w:rsidRPr="00111390">
              <w:rPr>
                <w:rStyle w:val="normaltextrun"/>
                <w:b w:val="0"/>
                <w:color w:val="0C2334" w:themeColor="accent1" w:themeShade="80"/>
                <w:sz w:val="24"/>
                <w:lang w:bidi="fr-FR"/>
              </w:rPr>
              <w:t xml:space="preserve"> 1 : </w:t>
            </w:r>
            <w:proofErr w:type="spellStart"/>
            <w:r w:rsidRPr="00111390">
              <w:rPr>
                <w:rStyle w:val="normaltextrun"/>
                <w:b w:val="0"/>
                <w:color w:val="0C2334" w:themeColor="accent1" w:themeShade="80"/>
                <w:sz w:val="24"/>
                <w:lang w:bidi="fr-FR"/>
              </w:rPr>
              <w:t>Outil</w:t>
            </w:r>
            <w:proofErr w:type="spellEnd"/>
            <w:r w:rsidRPr="00111390">
              <w:rPr>
                <w:rStyle w:val="normaltextrun"/>
                <w:b w:val="0"/>
                <w:color w:val="0C2334" w:themeColor="accent1" w:themeShade="80"/>
                <w:sz w:val="24"/>
                <w:lang w:bidi="fr-FR"/>
              </w:rPr>
              <w:t xml:space="preserve"> </w:t>
            </w:r>
            <w:proofErr w:type="spellStart"/>
            <w:r w:rsidRPr="00111390">
              <w:rPr>
                <w:rStyle w:val="normaltextrun"/>
                <w:b w:val="0"/>
                <w:color w:val="0C2334" w:themeColor="accent1" w:themeShade="80"/>
                <w:sz w:val="24"/>
                <w:lang w:bidi="fr-FR"/>
              </w:rPr>
              <w:t>d’enquête</w:t>
            </w:r>
            <w:proofErr w:type="spellEnd"/>
            <w:r w:rsidRPr="00111390">
              <w:rPr>
                <w:rStyle w:val="normaltextrun"/>
                <w:b w:val="0"/>
                <w:color w:val="0C2334" w:themeColor="accent1" w:themeShade="80"/>
                <w:sz w:val="24"/>
                <w:lang w:bidi="fr-FR"/>
              </w:rPr>
              <w:t xml:space="preserve"> </w:t>
            </w:r>
            <w:proofErr w:type="spellStart"/>
            <w:r w:rsidRPr="00111390">
              <w:rPr>
                <w:rStyle w:val="normaltextrun"/>
                <w:b w:val="0"/>
                <w:color w:val="0C2334" w:themeColor="accent1" w:themeShade="80"/>
                <w:sz w:val="24"/>
                <w:lang w:bidi="fr-FR"/>
              </w:rPr>
              <w:t>en</w:t>
            </w:r>
            <w:proofErr w:type="spellEnd"/>
            <w:r w:rsidRPr="00111390">
              <w:rPr>
                <w:rStyle w:val="normaltextrun"/>
                <w:b w:val="0"/>
                <w:color w:val="0C2334" w:themeColor="accent1" w:themeShade="80"/>
                <w:sz w:val="24"/>
                <w:lang w:bidi="fr-FR"/>
              </w:rPr>
              <w:t xml:space="preserve"> </w:t>
            </w:r>
            <w:proofErr w:type="spellStart"/>
            <w:r w:rsidRPr="00111390">
              <w:rPr>
                <w:rStyle w:val="normaltextrun"/>
                <w:b w:val="0"/>
                <w:color w:val="0C2334" w:themeColor="accent1" w:themeShade="80"/>
                <w:sz w:val="24"/>
                <w:lang w:bidi="fr-FR"/>
              </w:rPr>
              <w:t>ligne</w:t>
            </w:r>
            <w:proofErr w:type="spellEnd"/>
            <w:r w:rsidRPr="00111390">
              <w:rPr>
                <w:rStyle w:val="normaltextrun"/>
                <w:b w:val="0"/>
                <w:color w:val="0C2334" w:themeColor="accent1" w:themeShade="80"/>
                <w:sz w:val="24"/>
                <w:lang w:bidi="fr-FR"/>
              </w:rPr>
              <w:t xml:space="preserve"> sur la GIRE</w:t>
            </w:r>
          </w:p>
        </w:tc>
      </w:tr>
      <w:tr w:rsidR="00111390" w:rsidRPr="00382B59" w14:paraId="6B8963DA"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592E97FB" w14:textId="77777777" w:rsidR="00111390" w:rsidRPr="00111390" w:rsidRDefault="00111390" w:rsidP="003F0029">
            <w:pPr>
              <w:ind w:left="720"/>
              <w:rPr>
                <w:rStyle w:val="normaltextrun"/>
                <w:rFonts w:ascii="Calibri" w:eastAsia="Calibri" w:hAnsi="Calibri" w:cs="Calibri"/>
                <w:b w:val="0"/>
                <w:bCs w:val="0"/>
                <w:color w:val="0C2334" w:themeColor="accent1" w:themeShade="80"/>
                <w:sz w:val="24"/>
                <w:szCs w:val="20"/>
              </w:rPr>
            </w:pPr>
            <w:proofErr w:type="spellStart"/>
            <w:r w:rsidRPr="00111390">
              <w:rPr>
                <w:rStyle w:val="normaltextrun"/>
                <w:b w:val="0"/>
                <w:color w:val="0C2334" w:themeColor="accent1" w:themeShade="80"/>
                <w:sz w:val="24"/>
                <w:lang w:bidi="fr-FR"/>
              </w:rPr>
              <w:t>Annexe</w:t>
            </w:r>
            <w:proofErr w:type="spellEnd"/>
            <w:r w:rsidRPr="00111390">
              <w:rPr>
                <w:rStyle w:val="normaltextrun"/>
                <w:b w:val="0"/>
                <w:color w:val="0C2334" w:themeColor="accent1" w:themeShade="80"/>
                <w:sz w:val="24"/>
                <w:lang w:bidi="fr-FR"/>
              </w:rPr>
              <w:t xml:space="preserve"> 2 : </w:t>
            </w:r>
            <w:proofErr w:type="spellStart"/>
            <w:r w:rsidRPr="00111390">
              <w:rPr>
                <w:rStyle w:val="normaltextrun"/>
                <w:b w:val="0"/>
                <w:color w:val="0C2334" w:themeColor="accent1" w:themeShade="80"/>
                <w:sz w:val="24"/>
                <w:lang w:bidi="fr-FR"/>
              </w:rPr>
              <w:t>Exemple</w:t>
            </w:r>
            <w:proofErr w:type="spellEnd"/>
            <w:r w:rsidRPr="00111390">
              <w:rPr>
                <w:rStyle w:val="normaltextrun"/>
                <w:b w:val="0"/>
                <w:color w:val="0C2334" w:themeColor="accent1" w:themeShade="80"/>
                <w:sz w:val="24"/>
                <w:lang w:bidi="fr-FR"/>
              </w:rPr>
              <w:t xml:space="preserve"> de programme </w:t>
            </w:r>
            <w:proofErr w:type="spellStart"/>
            <w:r w:rsidRPr="00111390">
              <w:rPr>
                <w:rStyle w:val="normaltextrun"/>
                <w:b w:val="0"/>
                <w:color w:val="0C2334" w:themeColor="accent1" w:themeShade="80"/>
                <w:sz w:val="24"/>
                <w:lang w:bidi="fr-FR"/>
              </w:rPr>
              <w:t>d’atelier</w:t>
            </w:r>
            <w:proofErr w:type="spellEnd"/>
            <w:r w:rsidRPr="00111390">
              <w:rPr>
                <w:rStyle w:val="normaltextrun"/>
                <w:b w:val="0"/>
                <w:color w:val="0C2334" w:themeColor="accent1" w:themeShade="80"/>
                <w:sz w:val="24"/>
                <w:lang w:bidi="fr-FR"/>
              </w:rPr>
              <w:t xml:space="preserve"> de consultation</w:t>
            </w:r>
          </w:p>
        </w:tc>
      </w:tr>
      <w:tr w:rsidR="00111390" w:rsidRPr="00382B59" w14:paraId="7C24D38F"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10C8A313" w14:textId="77777777" w:rsidR="00111390" w:rsidRPr="00111390" w:rsidRDefault="00111390" w:rsidP="003F0029">
            <w:pPr>
              <w:ind w:left="720"/>
              <w:rPr>
                <w:rFonts w:ascii="Calibri" w:eastAsia="Calibri" w:hAnsi="Calibri" w:cs="Calibri"/>
                <w:b w:val="0"/>
                <w:bCs w:val="0"/>
                <w:color w:val="0C2334" w:themeColor="accent1" w:themeShade="80"/>
                <w:sz w:val="24"/>
                <w:szCs w:val="20"/>
              </w:rPr>
            </w:pPr>
            <w:proofErr w:type="spellStart"/>
            <w:r w:rsidRPr="00111390">
              <w:rPr>
                <w:rStyle w:val="normaltextrun"/>
                <w:b w:val="0"/>
                <w:color w:val="0C2334" w:themeColor="accent1" w:themeShade="80"/>
                <w:sz w:val="24"/>
                <w:lang w:bidi="fr-FR"/>
              </w:rPr>
              <w:t>Annexe</w:t>
            </w:r>
            <w:proofErr w:type="spellEnd"/>
            <w:r w:rsidRPr="00111390">
              <w:rPr>
                <w:rStyle w:val="normaltextrun"/>
                <w:b w:val="0"/>
                <w:color w:val="0C2334" w:themeColor="accent1" w:themeShade="80"/>
                <w:sz w:val="24"/>
                <w:lang w:bidi="fr-FR"/>
              </w:rPr>
              <w:t xml:space="preserve"> 3 : </w:t>
            </w:r>
            <w:proofErr w:type="spellStart"/>
            <w:r w:rsidRPr="00111390">
              <w:rPr>
                <w:rStyle w:val="normaltextrun"/>
                <w:b w:val="0"/>
                <w:color w:val="0C2334" w:themeColor="accent1" w:themeShade="80"/>
                <w:sz w:val="24"/>
                <w:lang w:bidi="fr-FR"/>
              </w:rPr>
              <w:t>Modèle</w:t>
            </w:r>
            <w:proofErr w:type="spellEnd"/>
            <w:r w:rsidRPr="00111390">
              <w:rPr>
                <w:rStyle w:val="normaltextrun"/>
                <w:b w:val="0"/>
                <w:color w:val="0C2334" w:themeColor="accent1" w:themeShade="80"/>
                <w:sz w:val="24"/>
                <w:lang w:bidi="fr-FR"/>
              </w:rPr>
              <w:t xml:space="preserve"> de rapport de consultation </w:t>
            </w:r>
            <w:proofErr w:type="spellStart"/>
            <w:r w:rsidRPr="00111390">
              <w:rPr>
                <w:rStyle w:val="normaltextrun"/>
                <w:b w:val="0"/>
                <w:color w:val="0C2334" w:themeColor="accent1" w:themeShade="80"/>
                <w:sz w:val="24"/>
                <w:lang w:bidi="fr-FR"/>
              </w:rPr>
              <w:t>facultatif</w:t>
            </w:r>
            <w:proofErr w:type="spellEnd"/>
          </w:p>
        </w:tc>
      </w:tr>
      <w:tr w:rsidR="00111390" w:rsidRPr="00382B59" w14:paraId="28B8E992"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2BD515FA" w14:textId="77777777" w:rsidR="00111390" w:rsidRPr="00111390" w:rsidRDefault="00111390" w:rsidP="003F0029">
            <w:pPr>
              <w:ind w:left="720"/>
              <w:rPr>
                <w:rStyle w:val="normaltextrun"/>
                <w:rFonts w:ascii="Calibri" w:eastAsia="Calibri" w:hAnsi="Calibri" w:cs="Calibri"/>
                <w:b w:val="0"/>
                <w:bCs w:val="0"/>
                <w:color w:val="0C2334" w:themeColor="accent1" w:themeShade="80"/>
                <w:sz w:val="24"/>
                <w:szCs w:val="20"/>
              </w:rPr>
            </w:pPr>
            <w:proofErr w:type="spellStart"/>
            <w:r w:rsidRPr="00111390">
              <w:rPr>
                <w:rStyle w:val="normaltextrun"/>
                <w:b w:val="0"/>
                <w:color w:val="0C2334" w:themeColor="accent1" w:themeShade="80"/>
                <w:sz w:val="24"/>
                <w:lang w:bidi="fr-FR"/>
              </w:rPr>
              <w:t>Annexe</w:t>
            </w:r>
            <w:proofErr w:type="spellEnd"/>
            <w:r w:rsidRPr="00111390">
              <w:rPr>
                <w:rStyle w:val="normaltextrun"/>
                <w:b w:val="0"/>
                <w:color w:val="0C2334" w:themeColor="accent1" w:themeShade="80"/>
                <w:sz w:val="24"/>
                <w:lang w:bidi="fr-FR"/>
              </w:rPr>
              <w:t xml:space="preserve"> 4 : </w:t>
            </w:r>
            <w:proofErr w:type="spellStart"/>
            <w:r w:rsidRPr="00111390">
              <w:rPr>
                <w:rStyle w:val="normaltextrun"/>
                <w:b w:val="0"/>
                <w:color w:val="0C2334" w:themeColor="accent1" w:themeShade="80"/>
                <w:sz w:val="24"/>
                <w:lang w:bidi="fr-FR"/>
              </w:rPr>
              <w:t>Modèle</w:t>
            </w:r>
            <w:proofErr w:type="spellEnd"/>
            <w:r w:rsidRPr="00111390">
              <w:rPr>
                <w:rStyle w:val="normaltextrun"/>
                <w:b w:val="0"/>
                <w:color w:val="0C2334" w:themeColor="accent1" w:themeShade="80"/>
                <w:sz w:val="24"/>
                <w:lang w:bidi="fr-FR"/>
              </w:rPr>
              <w:t xml:space="preserve"> de </w:t>
            </w:r>
            <w:proofErr w:type="spellStart"/>
            <w:r w:rsidRPr="00111390">
              <w:rPr>
                <w:rStyle w:val="normaltextrun"/>
                <w:b w:val="0"/>
                <w:color w:val="0C2334" w:themeColor="accent1" w:themeShade="80"/>
                <w:sz w:val="24"/>
                <w:lang w:bidi="fr-FR"/>
              </w:rPr>
              <w:t>mandat</w:t>
            </w:r>
            <w:proofErr w:type="spellEnd"/>
            <w:r w:rsidRPr="00111390">
              <w:rPr>
                <w:rStyle w:val="normaltextrun"/>
                <w:b w:val="0"/>
                <w:color w:val="0C2334" w:themeColor="accent1" w:themeShade="80"/>
                <w:sz w:val="24"/>
                <w:lang w:bidi="fr-FR"/>
              </w:rPr>
              <w:t xml:space="preserve"> </w:t>
            </w:r>
            <w:proofErr w:type="spellStart"/>
            <w:r w:rsidRPr="00111390">
              <w:rPr>
                <w:rStyle w:val="normaltextrun"/>
                <w:b w:val="0"/>
                <w:color w:val="0C2334" w:themeColor="accent1" w:themeShade="80"/>
                <w:sz w:val="24"/>
                <w:lang w:bidi="fr-FR"/>
              </w:rPr>
              <w:t>d’animateur</w:t>
            </w:r>
            <w:proofErr w:type="spellEnd"/>
          </w:p>
        </w:tc>
      </w:tr>
    </w:tbl>
    <w:p w14:paraId="62982642" w14:textId="77777777" w:rsidR="00C9543D" w:rsidRDefault="00C9543D" w:rsidP="00450569">
      <w:pPr>
        <w:pStyle w:val="Body"/>
        <w:jc w:val="both"/>
        <w:rPr>
          <w:rStyle w:val="normaltextrun"/>
          <w:rFonts w:eastAsiaTheme="minorEastAsia"/>
          <w:lang w:val="en-GB"/>
        </w:rPr>
      </w:pPr>
    </w:p>
    <w:p w14:paraId="670BB2BE" w14:textId="435AF760" w:rsidR="00C45F55" w:rsidRPr="00111390" w:rsidRDefault="00111390" w:rsidP="00111390">
      <w:pPr>
        <w:pStyle w:val="Body"/>
        <w:rPr>
          <w:rFonts w:eastAsiaTheme="minorEastAsia"/>
        </w:rPr>
      </w:pPr>
      <w:r w:rsidRPr="00111390">
        <w:rPr>
          <w:rFonts w:eastAsiaTheme="minorEastAsia"/>
          <w:lang w:bidi="fr-FR"/>
        </w:rPr>
        <w:t xml:space="preserve">Le présent manuel fait partie des nombreuses ressources disponibles pour mener à bien le processus de communication de données sur l’indicateur 6.5.1. Le </w:t>
      </w:r>
      <w:hyperlink r:id="rId16" w:history="1">
        <w:r w:rsidRPr="00111390">
          <w:rPr>
            <w:rStyle w:val="Hyperlink"/>
            <w:rFonts w:eastAsiaTheme="minorEastAsia"/>
            <w:lang w:bidi="fr-FR"/>
          </w:rPr>
          <w:t>portail de données sur la GIRE</w:t>
        </w:r>
      </w:hyperlink>
      <w:r w:rsidRPr="00111390">
        <w:rPr>
          <w:rFonts w:eastAsiaTheme="minorEastAsia"/>
          <w:lang w:bidi="fr-FR"/>
        </w:rPr>
        <w:t xml:space="preserve"> offre un aperçu complet de toutes les ressources disponibles, avec des liens renvoyant directement aux différentes versions linguistiques.</w:t>
      </w:r>
    </w:p>
    <w:p w14:paraId="12D9A771" w14:textId="67E0954C" w:rsidR="004646E9" w:rsidRDefault="00970943" w:rsidP="00111390">
      <w:pPr>
        <w:pStyle w:val="Heading1"/>
        <w:numPr>
          <w:ilvl w:val="0"/>
          <w:numId w:val="2"/>
        </w:numPr>
        <w:jc w:val="both"/>
      </w:pPr>
      <w:r>
        <w:t xml:space="preserve"> </w:t>
      </w:r>
      <w:r w:rsidR="00111390" w:rsidRPr="00111390">
        <w:rPr>
          <w:lang w:bidi="fr-FR"/>
        </w:rPr>
        <w:t xml:space="preserve">Implication des parties </w:t>
      </w:r>
      <w:proofErr w:type="spellStart"/>
      <w:r w:rsidR="00111390" w:rsidRPr="00111390">
        <w:rPr>
          <w:lang w:bidi="fr-FR"/>
        </w:rPr>
        <w:t>prenantes</w:t>
      </w:r>
      <w:proofErr w:type="spellEnd"/>
    </w:p>
    <w:p w14:paraId="7C05A446" w14:textId="53AD6D09" w:rsidR="00111390" w:rsidRPr="00111390" w:rsidRDefault="00111390" w:rsidP="00111390">
      <w:pPr>
        <w:pStyle w:val="Body"/>
        <w:jc w:val="both"/>
        <w:rPr>
          <w:rStyle w:val="normaltextrun"/>
          <w:lang w:val="en-GB"/>
        </w:rPr>
      </w:pPr>
      <w:r w:rsidRPr="00111390">
        <w:rPr>
          <w:rStyle w:val="normaltextrun"/>
          <w:lang w:val="en-GB"/>
        </w:rPr>
        <w:t xml:space="preserve">La participation multipartite </w:t>
      </w:r>
      <w:proofErr w:type="spellStart"/>
      <w:r w:rsidRPr="00111390">
        <w:rPr>
          <w:rStyle w:val="normaltextrun"/>
          <w:lang w:val="en-GB"/>
        </w:rPr>
        <w:t>est</w:t>
      </w:r>
      <w:proofErr w:type="spellEnd"/>
      <w:r w:rsidRPr="00111390">
        <w:rPr>
          <w:rStyle w:val="normaltextrun"/>
          <w:lang w:val="en-GB"/>
        </w:rPr>
        <w:t xml:space="preserve"> </w:t>
      </w:r>
      <w:proofErr w:type="spellStart"/>
      <w:r w:rsidRPr="00111390">
        <w:rPr>
          <w:rStyle w:val="normaltextrun"/>
          <w:lang w:val="en-GB"/>
        </w:rPr>
        <w:t>l’un</w:t>
      </w:r>
      <w:proofErr w:type="spellEnd"/>
      <w:r w:rsidRPr="00111390">
        <w:rPr>
          <w:rStyle w:val="normaltextrun"/>
          <w:lang w:val="en-GB"/>
        </w:rPr>
        <w:t xml:space="preserve"> des </w:t>
      </w:r>
      <w:proofErr w:type="spellStart"/>
      <w:r w:rsidRPr="00111390">
        <w:rPr>
          <w:rStyle w:val="normaltextrun"/>
          <w:lang w:val="en-GB"/>
        </w:rPr>
        <w:t>éléments</w:t>
      </w:r>
      <w:proofErr w:type="spellEnd"/>
      <w:r w:rsidRPr="00111390">
        <w:rPr>
          <w:rStyle w:val="normaltextrun"/>
          <w:lang w:val="en-GB"/>
        </w:rPr>
        <w:t xml:space="preserve"> qui </w:t>
      </w:r>
      <w:proofErr w:type="spellStart"/>
      <w:r w:rsidRPr="00111390">
        <w:rPr>
          <w:rStyle w:val="normaltextrun"/>
          <w:lang w:val="en-GB"/>
        </w:rPr>
        <w:t>entrent</w:t>
      </w:r>
      <w:proofErr w:type="spellEnd"/>
      <w:r w:rsidRPr="00111390">
        <w:rPr>
          <w:rStyle w:val="normaltextrun"/>
          <w:lang w:val="en-GB"/>
        </w:rPr>
        <w:t xml:space="preserve"> dans les </w:t>
      </w:r>
      <w:proofErr w:type="spellStart"/>
      <w:r w:rsidRPr="00111390">
        <w:rPr>
          <w:rStyle w:val="normaltextrun"/>
          <w:lang w:val="en-GB"/>
        </w:rPr>
        <w:t>définitions</w:t>
      </w:r>
      <w:proofErr w:type="spellEnd"/>
      <w:r w:rsidRPr="00111390">
        <w:rPr>
          <w:rStyle w:val="normaltextrun"/>
          <w:lang w:val="en-GB"/>
        </w:rPr>
        <w:t xml:space="preserve"> de base de la GIRE </w:t>
      </w:r>
      <w:proofErr w:type="spellStart"/>
      <w:r w:rsidRPr="00111390">
        <w:rPr>
          <w:rStyle w:val="normaltextrun"/>
          <w:lang w:val="en-GB"/>
        </w:rPr>
        <w:t>comme</w:t>
      </w:r>
      <w:proofErr w:type="spellEnd"/>
      <w:r w:rsidRPr="00111390">
        <w:rPr>
          <w:rStyle w:val="normaltextrun"/>
          <w:lang w:val="en-GB"/>
        </w:rPr>
        <w:t xml:space="preserve"> </w:t>
      </w:r>
      <w:proofErr w:type="spellStart"/>
      <w:r w:rsidRPr="00111390">
        <w:rPr>
          <w:rStyle w:val="normaltextrun"/>
          <w:lang w:val="en-GB"/>
        </w:rPr>
        <w:t>l’un</w:t>
      </w:r>
      <w:proofErr w:type="spellEnd"/>
      <w:r w:rsidRPr="00111390">
        <w:rPr>
          <w:rStyle w:val="normaltextrun"/>
          <w:lang w:val="en-GB"/>
        </w:rPr>
        <w:t xml:space="preserve"> des </w:t>
      </w:r>
      <w:proofErr w:type="spellStart"/>
      <w:r w:rsidRPr="00111390">
        <w:rPr>
          <w:rStyle w:val="normaltextrun"/>
          <w:lang w:val="en-GB"/>
        </w:rPr>
        <w:t>Principes</w:t>
      </w:r>
      <w:proofErr w:type="spellEnd"/>
      <w:r w:rsidRPr="00111390">
        <w:rPr>
          <w:rStyle w:val="normaltextrun"/>
          <w:lang w:val="en-GB"/>
        </w:rPr>
        <w:t xml:space="preserve"> de Dublin/Rio </w:t>
      </w:r>
      <w:proofErr w:type="spellStart"/>
      <w:r w:rsidRPr="00111390">
        <w:rPr>
          <w:rStyle w:val="normaltextrun"/>
          <w:lang w:val="en-GB"/>
        </w:rPr>
        <w:t>établis</w:t>
      </w:r>
      <w:proofErr w:type="spellEnd"/>
      <w:r w:rsidRPr="00111390">
        <w:rPr>
          <w:rStyle w:val="normaltextrun"/>
          <w:lang w:val="en-GB"/>
        </w:rPr>
        <w:t xml:space="preserve"> </w:t>
      </w:r>
      <w:proofErr w:type="spellStart"/>
      <w:r w:rsidRPr="00111390">
        <w:rPr>
          <w:rStyle w:val="normaltextrun"/>
          <w:lang w:val="en-GB"/>
        </w:rPr>
        <w:t>en</w:t>
      </w:r>
      <w:proofErr w:type="spellEnd"/>
      <w:r w:rsidRPr="00111390">
        <w:rPr>
          <w:rStyle w:val="normaltextrun"/>
          <w:lang w:val="en-GB"/>
        </w:rPr>
        <w:t xml:space="preserve"> 1992. Les parties </w:t>
      </w:r>
      <w:proofErr w:type="spellStart"/>
      <w:r w:rsidRPr="00111390">
        <w:rPr>
          <w:rStyle w:val="normaltextrun"/>
          <w:lang w:val="en-GB"/>
        </w:rPr>
        <w:t>prenantes</w:t>
      </w:r>
      <w:proofErr w:type="spellEnd"/>
      <w:r w:rsidRPr="00111390">
        <w:rPr>
          <w:rStyle w:val="normaltextrun"/>
          <w:lang w:val="en-GB"/>
        </w:rPr>
        <w:t xml:space="preserve"> </w:t>
      </w:r>
      <w:proofErr w:type="spellStart"/>
      <w:r w:rsidRPr="00111390">
        <w:rPr>
          <w:rStyle w:val="normaltextrun"/>
          <w:lang w:val="en-GB"/>
        </w:rPr>
        <w:t>dont</w:t>
      </w:r>
      <w:proofErr w:type="spellEnd"/>
      <w:r w:rsidRPr="00111390">
        <w:rPr>
          <w:rStyle w:val="normaltextrun"/>
          <w:lang w:val="en-GB"/>
        </w:rPr>
        <w:t xml:space="preserve"> les </w:t>
      </w:r>
      <w:proofErr w:type="spellStart"/>
      <w:r w:rsidRPr="00111390">
        <w:rPr>
          <w:rStyle w:val="normaltextrun"/>
          <w:lang w:val="en-GB"/>
        </w:rPr>
        <w:t>décisions</w:t>
      </w:r>
      <w:proofErr w:type="spellEnd"/>
      <w:r w:rsidRPr="00111390">
        <w:rPr>
          <w:rStyle w:val="normaltextrun"/>
          <w:lang w:val="en-GB"/>
        </w:rPr>
        <w:t xml:space="preserve"> </w:t>
      </w:r>
      <w:proofErr w:type="spellStart"/>
      <w:r w:rsidRPr="00111390">
        <w:rPr>
          <w:rStyle w:val="normaltextrun"/>
          <w:lang w:val="en-GB"/>
        </w:rPr>
        <w:t>ont</w:t>
      </w:r>
      <w:proofErr w:type="spellEnd"/>
      <w:r w:rsidRPr="00111390">
        <w:rPr>
          <w:rStyle w:val="normaltextrun"/>
          <w:lang w:val="en-GB"/>
        </w:rPr>
        <w:t xml:space="preserve"> </w:t>
      </w:r>
      <w:proofErr w:type="spellStart"/>
      <w:r w:rsidRPr="00111390">
        <w:rPr>
          <w:rStyle w:val="normaltextrun"/>
          <w:lang w:val="en-GB"/>
        </w:rPr>
        <w:t>une</w:t>
      </w:r>
      <w:proofErr w:type="spellEnd"/>
      <w:r w:rsidRPr="00111390">
        <w:rPr>
          <w:rStyle w:val="normaltextrun"/>
          <w:lang w:val="en-GB"/>
        </w:rPr>
        <w:t xml:space="preserve"> incidence sur la mise </w:t>
      </w:r>
      <w:proofErr w:type="spellStart"/>
      <w:r w:rsidRPr="00111390">
        <w:rPr>
          <w:rStyle w:val="normaltextrun"/>
          <w:lang w:val="en-GB"/>
        </w:rPr>
        <w:t>en</w:t>
      </w:r>
      <w:proofErr w:type="spellEnd"/>
      <w:r w:rsidRPr="00111390">
        <w:rPr>
          <w:rStyle w:val="normaltextrun"/>
          <w:lang w:val="en-GB"/>
        </w:rPr>
        <w:t xml:space="preserve"> </w:t>
      </w:r>
      <w:proofErr w:type="spellStart"/>
      <w:r w:rsidRPr="00111390">
        <w:rPr>
          <w:rStyle w:val="normaltextrun"/>
          <w:lang w:val="en-GB"/>
        </w:rPr>
        <w:t>valeur</w:t>
      </w:r>
      <w:proofErr w:type="spellEnd"/>
      <w:r w:rsidRPr="00111390">
        <w:rPr>
          <w:rStyle w:val="normaltextrun"/>
          <w:lang w:val="en-GB"/>
        </w:rPr>
        <w:t xml:space="preserve"> et la gestion </w:t>
      </w:r>
      <w:proofErr w:type="spellStart"/>
      <w:r w:rsidRPr="00111390">
        <w:rPr>
          <w:rStyle w:val="normaltextrun"/>
          <w:lang w:val="en-GB"/>
        </w:rPr>
        <w:t>coordonnées</w:t>
      </w:r>
      <w:proofErr w:type="spellEnd"/>
      <w:r w:rsidRPr="00111390">
        <w:rPr>
          <w:rStyle w:val="normaltextrun"/>
          <w:lang w:val="en-GB"/>
        </w:rPr>
        <w:t xml:space="preserve"> des </w:t>
      </w:r>
      <w:proofErr w:type="spellStart"/>
      <w:r w:rsidRPr="00111390">
        <w:rPr>
          <w:rStyle w:val="normaltextrun"/>
          <w:lang w:val="en-GB"/>
        </w:rPr>
        <w:t>ressources</w:t>
      </w:r>
      <w:proofErr w:type="spellEnd"/>
      <w:r w:rsidRPr="00111390">
        <w:rPr>
          <w:rStyle w:val="normaltextrun"/>
          <w:lang w:val="en-GB"/>
        </w:rPr>
        <w:t xml:space="preserve"> </w:t>
      </w:r>
      <w:proofErr w:type="spellStart"/>
      <w:r w:rsidRPr="00111390">
        <w:rPr>
          <w:rStyle w:val="normaltextrun"/>
          <w:lang w:val="en-GB"/>
        </w:rPr>
        <w:lastRenderedPageBreak/>
        <w:t>en</w:t>
      </w:r>
      <w:proofErr w:type="spellEnd"/>
      <w:r w:rsidRPr="00111390">
        <w:rPr>
          <w:rStyle w:val="normaltextrun"/>
          <w:lang w:val="en-GB"/>
        </w:rPr>
        <w:t xml:space="preserve"> </w:t>
      </w:r>
      <w:proofErr w:type="spellStart"/>
      <w:r w:rsidRPr="00111390">
        <w:rPr>
          <w:rStyle w:val="normaltextrun"/>
          <w:lang w:val="en-GB"/>
        </w:rPr>
        <w:t>eau</w:t>
      </w:r>
      <w:proofErr w:type="spellEnd"/>
      <w:r w:rsidRPr="00111390">
        <w:rPr>
          <w:rStyle w:val="normaltextrun"/>
          <w:lang w:val="en-GB"/>
        </w:rPr>
        <w:t xml:space="preserve">, des </w:t>
      </w:r>
      <w:proofErr w:type="spellStart"/>
      <w:r w:rsidRPr="00111390">
        <w:rPr>
          <w:rStyle w:val="normaltextrun"/>
          <w:lang w:val="en-GB"/>
        </w:rPr>
        <w:t>terres</w:t>
      </w:r>
      <w:proofErr w:type="spellEnd"/>
      <w:r w:rsidRPr="00111390">
        <w:rPr>
          <w:rStyle w:val="normaltextrun"/>
          <w:lang w:val="en-GB"/>
        </w:rPr>
        <w:t xml:space="preserve"> et des </w:t>
      </w:r>
      <w:proofErr w:type="spellStart"/>
      <w:r w:rsidRPr="00111390">
        <w:rPr>
          <w:rStyle w:val="normaltextrun"/>
          <w:lang w:val="en-GB"/>
        </w:rPr>
        <w:t>ressources</w:t>
      </w:r>
      <w:proofErr w:type="spellEnd"/>
      <w:r w:rsidRPr="00111390">
        <w:rPr>
          <w:rStyle w:val="normaltextrun"/>
          <w:lang w:val="en-GB"/>
        </w:rPr>
        <w:t xml:space="preserve"> </w:t>
      </w:r>
      <w:proofErr w:type="spellStart"/>
      <w:r w:rsidRPr="00111390">
        <w:rPr>
          <w:rStyle w:val="normaltextrun"/>
          <w:lang w:val="en-GB"/>
        </w:rPr>
        <w:t>connexes</w:t>
      </w:r>
      <w:proofErr w:type="spellEnd"/>
      <w:r w:rsidRPr="00111390">
        <w:rPr>
          <w:rStyle w:val="normaltextrun"/>
          <w:lang w:val="en-GB"/>
        </w:rPr>
        <w:t xml:space="preserve"> </w:t>
      </w:r>
      <w:proofErr w:type="spellStart"/>
      <w:r w:rsidRPr="00111390">
        <w:rPr>
          <w:rStyle w:val="normaltextrun"/>
          <w:lang w:val="en-GB"/>
        </w:rPr>
        <w:t>doivent</w:t>
      </w:r>
      <w:proofErr w:type="spellEnd"/>
      <w:r w:rsidRPr="00111390">
        <w:rPr>
          <w:rStyle w:val="normaltextrun"/>
          <w:lang w:val="en-GB"/>
        </w:rPr>
        <w:t xml:space="preserve"> </w:t>
      </w:r>
      <w:proofErr w:type="spellStart"/>
      <w:r w:rsidRPr="00111390">
        <w:rPr>
          <w:rStyle w:val="normaltextrun"/>
          <w:lang w:val="en-GB"/>
        </w:rPr>
        <w:t>impérativement</w:t>
      </w:r>
      <w:proofErr w:type="spellEnd"/>
      <w:r w:rsidRPr="00111390">
        <w:rPr>
          <w:rStyle w:val="normaltextrun"/>
          <w:lang w:val="en-GB"/>
        </w:rPr>
        <w:t xml:space="preserve"> </w:t>
      </w:r>
      <w:proofErr w:type="spellStart"/>
      <w:r w:rsidRPr="00111390">
        <w:rPr>
          <w:rStyle w:val="normaltextrun"/>
          <w:lang w:val="en-GB"/>
        </w:rPr>
        <w:t>être</w:t>
      </w:r>
      <w:proofErr w:type="spellEnd"/>
      <w:r w:rsidRPr="00111390">
        <w:rPr>
          <w:rStyle w:val="normaltextrun"/>
          <w:lang w:val="en-GB"/>
        </w:rPr>
        <w:t xml:space="preserve"> </w:t>
      </w:r>
      <w:proofErr w:type="spellStart"/>
      <w:r w:rsidRPr="00111390">
        <w:rPr>
          <w:rStyle w:val="normaltextrun"/>
          <w:lang w:val="en-GB"/>
        </w:rPr>
        <w:t>réunies</w:t>
      </w:r>
      <w:proofErr w:type="spellEnd"/>
      <w:r w:rsidRPr="00111390">
        <w:rPr>
          <w:rStyle w:val="normaltextrun"/>
          <w:lang w:val="en-GB"/>
        </w:rPr>
        <w:t xml:space="preserve"> dans le cadre d’un </w:t>
      </w:r>
      <w:r>
        <w:rPr>
          <w:rStyle w:val="normaltextrun"/>
          <w:lang w:val="en-GB"/>
        </w:rPr>
        <w:t xml:space="preserve">dialogue </w:t>
      </w:r>
      <w:proofErr w:type="spellStart"/>
      <w:r>
        <w:rPr>
          <w:rStyle w:val="normaltextrun"/>
          <w:lang w:val="en-GB"/>
        </w:rPr>
        <w:t>ouvert</w:t>
      </w:r>
      <w:proofErr w:type="spellEnd"/>
      <w:r>
        <w:rPr>
          <w:rStyle w:val="normaltextrun"/>
          <w:lang w:val="en-GB"/>
        </w:rPr>
        <w:t xml:space="preserve"> et </w:t>
      </w:r>
      <w:proofErr w:type="spellStart"/>
      <w:r>
        <w:rPr>
          <w:rStyle w:val="normaltextrun"/>
          <w:lang w:val="en-GB"/>
        </w:rPr>
        <w:t>constructif</w:t>
      </w:r>
      <w:proofErr w:type="spellEnd"/>
      <w:r>
        <w:rPr>
          <w:rStyle w:val="normaltextrun"/>
          <w:lang w:val="en-GB"/>
        </w:rPr>
        <w:t>.</w:t>
      </w:r>
    </w:p>
    <w:p w14:paraId="4C2C5FDC" w14:textId="7F7BFFCC" w:rsidR="00450569" w:rsidRPr="00EB3205" w:rsidRDefault="00111390" w:rsidP="00111390">
      <w:pPr>
        <w:pStyle w:val="Body"/>
        <w:jc w:val="both"/>
        <w:rPr>
          <w:rStyle w:val="normaltextrun"/>
          <w:lang w:val="en-GB"/>
        </w:rPr>
      </w:pPr>
      <w:r w:rsidRPr="00111390">
        <w:rPr>
          <w:rStyle w:val="normaltextrun"/>
          <w:lang w:val="en-GB"/>
        </w:rPr>
        <w:t xml:space="preserve">Afin de </w:t>
      </w:r>
      <w:proofErr w:type="spellStart"/>
      <w:r w:rsidRPr="00111390">
        <w:rPr>
          <w:rStyle w:val="normaltextrun"/>
          <w:lang w:val="en-GB"/>
        </w:rPr>
        <w:t>garantir</w:t>
      </w:r>
      <w:proofErr w:type="spellEnd"/>
      <w:r w:rsidRPr="00111390">
        <w:rPr>
          <w:rStyle w:val="normaltextrun"/>
          <w:lang w:val="en-GB"/>
        </w:rPr>
        <w:t xml:space="preserve"> le </w:t>
      </w:r>
      <w:proofErr w:type="spellStart"/>
      <w:r w:rsidRPr="00111390">
        <w:rPr>
          <w:rStyle w:val="normaltextrun"/>
          <w:lang w:val="en-GB"/>
        </w:rPr>
        <w:t>caractère</w:t>
      </w:r>
      <w:proofErr w:type="spellEnd"/>
      <w:r w:rsidRPr="00111390">
        <w:rPr>
          <w:rStyle w:val="normaltextrun"/>
          <w:lang w:val="en-GB"/>
        </w:rPr>
        <w:t xml:space="preserve"> </w:t>
      </w:r>
      <w:proofErr w:type="spellStart"/>
      <w:r w:rsidRPr="00111390">
        <w:rPr>
          <w:rStyle w:val="normaltextrun"/>
          <w:lang w:val="en-GB"/>
        </w:rPr>
        <w:t>représentatif</w:t>
      </w:r>
      <w:proofErr w:type="spellEnd"/>
      <w:r w:rsidRPr="00111390">
        <w:rPr>
          <w:rStyle w:val="normaltextrun"/>
          <w:lang w:val="en-GB"/>
        </w:rPr>
        <w:t xml:space="preserve">, </w:t>
      </w:r>
      <w:proofErr w:type="spellStart"/>
      <w:r w:rsidRPr="00111390">
        <w:rPr>
          <w:rStyle w:val="normaltextrun"/>
          <w:lang w:val="en-GB"/>
        </w:rPr>
        <w:t>équilibré</w:t>
      </w:r>
      <w:proofErr w:type="spellEnd"/>
      <w:r w:rsidRPr="00111390">
        <w:rPr>
          <w:rStyle w:val="normaltextrun"/>
          <w:lang w:val="en-GB"/>
        </w:rPr>
        <w:t xml:space="preserve"> et </w:t>
      </w:r>
      <w:proofErr w:type="spellStart"/>
      <w:r w:rsidRPr="00111390">
        <w:rPr>
          <w:rStyle w:val="normaltextrun"/>
          <w:lang w:val="en-GB"/>
        </w:rPr>
        <w:t>consensuel</w:t>
      </w:r>
      <w:proofErr w:type="spellEnd"/>
      <w:r w:rsidRPr="00111390">
        <w:rPr>
          <w:rStyle w:val="normaltextrun"/>
          <w:lang w:val="en-GB"/>
        </w:rPr>
        <w:t xml:space="preserve"> des </w:t>
      </w:r>
      <w:proofErr w:type="spellStart"/>
      <w:r w:rsidRPr="00111390">
        <w:rPr>
          <w:rStyle w:val="normaltextrun"/>
          <w:lang w:val="en-GB"/>
        </w:rPr>
        <w:t>données</w:t>
      </w:r>
      <w:proofErr w:type="spellEnd"/>
      <w:r w:rsidRPr="00111390">
        <w:rPr>
          <w:rStyle w:val="normaltextrun"/>
          <w:lang w:val="en-GB"/>
        </w:rPr>
        <w:t xml:space="preserve"> </w:t>
      </w:r>
      <w:proofErr w:type="spellStart"/>
      <w:r w:rsidRPr="00111390">
        <w:rPr>
          <w:rStyle w:val="normaltextrun"/>
          <w:lang w:val="en-GB"/>
        </w:rPr>
        <w:t>soumises</w:t>
      </w:r>
      <w:proofErr w:type="spellEnd"/>
      <w:r w:rsidRPr="00111390">
        <w:rPr>
          <w:rStyle w:val="normaltextrun"/>
          <w:lang w:val="en-GB"/>
        </w:rPr>
        <w:t xml:space="preserve"> dans </w:t>
      </w:r>
      <w:proofErr w:type="spellStart"/>
      <w:r w:rsidRPr="00111390">
        <w:rPr>
          <w:rStyle w:val="normaltextrun"/>
          <w:lang w:val="en-GB"/>
        </w:rPr>
        <w:t>l’enquête</w:t>
      </w:r>
      <w:proofErr w:type="spellEnd"/>
      <w:r w:rsidRPr="00111390">
        <w:rPr>
          <w:rStyle w:val="normaltextrun"/>
          <w:lang w:val="en-GB"/>
        </w:rPr>
        <w:t xml:space="preserve"> </w:t>
      </w:r>
      <w:proofErr w:type="spellStart"/>
      <w:r w:rsidRPr="00111390">
        <w:rPr>
          <w:rStyle w:val="normaltextrun"/>
          <w:lang w:val="en-GB"/>
        </w:rPr>
        <w:t>nationale</w:t>
      </w:r>
      <w:proofErr w:type="spellEnd"/>
      <w:r w:rsidRPr="00111390">
        <w:rPr>
          <w:rStyle w:val="normaltextrun"/>
          <w:lang w:val="en-GB"/>
        </w:rPr>
        <w:t xml:space="preserve">, les points </w:t>
      </w:r>
      <w:proofErr w:type="spellStart"/>
      <w:r w:rsidRPr="00111390">
        <w:rPr>
          <w:rStyle w:val="normaltextrun"/>
          <w:lang w:val="en-GB"/>
        </w:rPr>
        <w:t>focaux</w:t>
      </w:r>
      <w:proofErr w:type="spellEnd"/>
      <w:r w:rsidRPr="00111390">
        <w:rPr>
          <w:rStyle w:val="normaltextrun"/>
          <w:lang w:val="en-GB"/>
        </w:rPr>
        <w:t xml:space="preserve"> pour </w:t>
      </w:r>
      <w:proofErr w:type="spellStart"/>
      <w:r w:rsidRPr="00111390">
        <w:rPr>
          <w:rStyle w:val="normaltextrun"/>
          <w:lang w:val="en-GB"/>
        </w:rPr>
        <w:t>l’indicateur</w:t>
      </w:r>
      <w:proofErr w:type="spellEnd"/>
      <w:r w:rsidRPr="00111390">
        <w:rPr>
          <w:rStyle w:val="normaltextrun"/>
          <w:lang w:val="en-GB"/>
        </w:rPr>
        <w:t xml:space="preserve"> 6.5.1 </w:t>
      </w:r>
      <w:proofErr w:type="spellStart"/>
      <w:r w:rsidRPr="00111390">
        <w:rPr>
          <w:rStyle w:val="normaltextrun"/>
          <w:lang w:val="en-GB"/>
        </w:rPr>
        <w:t>sont</w:t>
      </w:r>
      <w:proofErr w:type="spellEnd"/>
      <w:r w:rsidRPr="00111390">
        <w:rPr>
          <w:rStyle w:val="normaltextrun"/>
          <w:lang w:val="en-GB"/>
        </w:rPr>
        <w:t xml:space="preserve"> </w:t>
      </w:r>
      <w:proofErr w:type="spellStart"/>
      <w:r w:rsidRPr="00111390">
        <w:rPr>
          <w:rStyle w:val="normaltextrun"/>
          <w:lang w:val="en-GB"/>
        </w:rPr>
        <w:t>encouragés</w:t>
      </w:r>
      <w:proofErr w:type="spellEnd"/>
      <w:r w:rsidRPr="00111390">
        <w:rPr>
          <w:rStyle w:val="normaltextrun"/>
          <w:lang w:val="en-GB"/>
        </w:rPr>
        <w:t xml:space="preserve"> à </w:t>
      </w:r>
      <w:proofErr w:type="spellStart"/>
      <w:r w:rsidRPr="00111390">
        <w:rPr>
          <w:rStyle w:val="normaltextrun"/>
          <w:lang w:val="en-GB"/>
        </w:rPr>
        <w:t>impliquer</w:t>
      </w:r>
      <w:proofErr w:type="spellEnd"/>
      <w:r w:rsidRPr="00111390">
        <w:rPr>
          <w:rStyle w:val="normaltextrun"/>
          <w:lang w:val="en-GB"/>
        </w:rPr>
        <w:t xml:space="preserve"> les parties </w:t>
      </w:r>
      <w:proofErr w:type="spellStart"/>
      <w:r w:rsidRPr="00111390">
        <w:rPr>
          <w:rStyle w:val="normaltextrun"/>
          <w:lang w:val="en-GB"/>
        </w:rPr>
        <w:t>prenantes</w:t>
      </w:r>
      <w:proofErr w:type="spellEnd"/>
      <w:r w:rsidRPr="00111390">
        <w:rPr>
          <w:rStyle w:val="normaltextrun"/>
          <w:lang w:val="en-GB"/>
        </w:rPr>
        <w:t xml:space="preserve"> de </w:t>
      </w:r>
      <w:proofErr w:type="spellStart"/>
      <w:r w:rsidRPr="00111390">
        <w:rPr>
          <w:rStyle w:val="normaltextrun"/>
          <w:lang w:val="en-GB"/>
        </w:rPr>
        <w:t>différents</w:t>
      </w:r>
      <w:proofErr w:type="spellEnd"/>
      <w:r w:rsidRPr="00111390">
        <w:rPr>
          <w:rStyle w:val="normaltextrun"/>
          <w:lang w:val="en-GB"/>
        </w:rPr>
        <w:t xml:space="preserve"> </w:t>
      </w:r>
      <w:proofErr w:type="spellStart"/>
      <w:r w:rsidRPr="00111390">
        <w:rPr>
          <w:rStyle w:val="normaltextrun"/>
          <w:lang w:val="en-GB"/>
        </w:rPr>
        <w:t>secteurs</w:t>
      </w:r>
      <w:proofErr w:type="spellEnd"/>
      <w:r w:rsidRPr="00111390">
        <w:rPr>
          <w:rStyle w:val="normaltextrun"/>
          <w:lang w:val="en-GB"/>
        </w:rPr>
        <w:t xml:space="preserve"> et </w:t>
      </w:r>
      <w:proofErr w:type="spellStart"/>
      <w:r w:rsidRPr="00111390">
        <w:rPr>
          <w:rStyle w:val="normaltextrun"/>
          <w:lang w:val="en-GB"/>
        </w:rPr>
        <w:t>niveaux</w:t>
      </w:r>
      <w:proofErr w:type="spellEnd"/>
      <w:r w:rsidRPr="00111390">
        <w:rPr>
          <w:rStyle w:val="normaltextrun"/>
          <w:lang w:val="en-GB"/>
        </w:rPr>
        <w:t xml:space="preserve"> dans le </w:t>
      </w:r>
      <w:proofErr w:type="spellStart"/>
      <w:r w:rsidRPr="00111390">
        <w:rPr>
          <w:rStyle w:val="normaltextrun"/>
          <w:lang w:val="en-GB"/>
        </w:rPr>
        <w:t>processus</w:t>
      </w:r>
      <w:proofErr w:type="spellEnd"/>
      <w:r w:rsidRPr="00111390">
        <w:rPr>
          <w:rStyle w:val="normaltextrun"/>
          <w:lang w:val="en-GB"/>
        </w:rPr>
        <w:t xml:space="preserve"> de consultation pour le </w:t>
      </w:r>
      <w:proofErr w:type="spellStart"/>
      <w:r w:rsidRPr="00111390">
        <w:rPr>
          <w:rStyle w:val="normaltextrun"/>
          <w:lang w:val="en-GB"/>
        </w:rPr>
        <w:t>suivi</w:t>
      </w:r>
      <w:proofErr w:type="spellEnd"/>
      <w:r w:rsidRPr="00111390">
        <w:rPr>
          <w:rStyle w:val="normaltextrun"/>
          <w:lang w:val="en-GB"/>
        </w:rPr>
        <w:t xml:space="preserve"> de </w:t>
      </w:r>
      <w:proofErr w:type="spellStart"/>
      <w:r w:rsidRPr="00111390">
        <w:rPr>
          <w:rStyle w:val="normaltextrun"/>
          <w:lang w:val="en-GB"/>
        </w:rPr>
        <w:t>l’indicateur</w:t>
      </w:r>
      <w:proofErr w:type="spellEnd"/>
      <w:r w:rsidRPr="00111390">
        <w:rPr>
          <w:rStyle w:val="normaltextrun"/>
          <w:lang w:val="en-GB"/>
        </w:rPr>
        <w:t xml:space="preserve"> 6.5.1 des ODD. Le tableau </w:t>
      </w:r>
      <w:proofErr w:type="spellStart"/>
      <w:r w:rsidRPr="00111390">
        <w:rPr>
          <w:rStyle w:val="normaltextrun"/>
          <w:lang w:val="en-GB"/>
        </w:rPr>
        <w:t>suivant</w:t>
      </w:r>
      <w:proofErr w:type="spellEnd"/>
      <w:r w:rsidRPr="00111390">
        <w:rPr>
          <w:rStyle w:val="normaltextrun"/>
          <w:lang w:val="en-GB"/>
        </w:rPr>
        <w:t xml:space="preserve"> </w:t>
      </w:r>
      <w:proofErr w:type="spellStart"/>
      <w:r w:rsidRPr="00111390">
        <w:rPr>
          <w:rStyle w:val="normaltextrun"/>
          <w:lang w:val="en-GB"/>
        </w:rPr>
        <w:t>donne</w:t>
      </w:r>
      <w:proofErr w:type="spellEnd"/>
      <w:r w:rsidRPr="00111390">
        <w:rPr>
          <w:rStyle w:val="normaltextrun"/>
          <w:lang w:val="en-GB"/>
        </w:rPr>
        <w:t xml:space="preserve"> un aperçu des </w:t>
      </w:r>
      <w:proofErr w:type="spellStart"/>
      <w:r w:rsidRPr="00111390">
        <w:rPr>
          <w:rStyle w:val="normaltextrun"/>
          <w:lang w:val="en-GB"/>
        </w:rPr>
        <w:t>différents</w:t>
      </w:r>
      <w:proofErr w:type="spellEnd"/>
      <w:r w:rsidRPr="00111390">
        <w:rPr>
          <w:rStyle w:val="normaltextrun"/>
          <w:lang w:val="en-GB"/>
        </w:rPr>
        <w:t xml:space="preserve"> </w:t>
      </w:r>
      <w:proofErr w:type="spellStart"/>
      <w:r w:rsidRPr="00111390">
        <w:rPr>
          <w:rStyle w:val="normaltextrun"/>
          <w:lang w:val="en-GB"/>
        </w:rPr>
        <w:t>groupes</w:t>
      </w:r>
      <w:proofErr w:type="spellEnd"/>
      <w:r w:rsidRPr="00111390">
        <w:rPr>
          <w:rStyle w:val="normaltextrun"/>
          <w:lang w:val="en-GB"/>
        </w:rPr>
        <w:t xml:space="preserve"> de parties </w:t>
      </w:r>
      <w:proofErr w:type="spellStart"/>
      <w:r w:rsidRPr="00111390">
        <w:rPr>
          <w:rStyle w:val="normaltextrun"/>
          <w:lang w:val="en-GB"/>
        </w:rPr>
        <w:t>prenantes</w:t>
      </w:r>
      <w:proofErr w:type="spellEnd"/>
      <w:r w:rsidRPr="00111390">
        <w:rPr>
          <w:rStyle w:val="normaltextrun"/>
          <w:lang w:val="en-GB"/>
        </w:rPr>
        <w:t xml:space="preserve"> </w:t>
      </w:r>
      <w:proofErr w:type="spellStart"/>
      <w:r w:rsidRPr="00111390">
        <w:rPr>
          <w:rStyle w:val="normaltextrun"/>
          <w:lang w:val="en-GB"/>
        </w:rPr>
        <w:t>susceptibles</w:t>
      </w:r>
      <w:proofErr w:type="spellEnd"/>
      <w:r w:rsidRPr="00111390">
        <w:rPr>
          <w:rStyle w:val="normaltextrun"/>
          <w:lang w:val="en-GB"/>
        </w:rPr>
        <w:t xml:space="preserve"> d’être </w:t>
      </w:r>
      <w:proofErr w:type="spellStart"/>
      <w:r w:rsidRPr="00111390">
        <w:rPr>
          <w:rStyle w:val="normaltextrun"/>
          <w:lang w:val="en-GB"/>
        </w:rPr>
        <w:t>invités</w:t>
      </w:r>
      <w:proofErr w:type="spellEnd"/>
      <w:r w:rsidRPr="00111390">
        <w:rPr>
          <w:rStyle w:val="normaltextrun"/>
          <w:lang w:val="en-GB"/>
        </w:rPr>
        <w:t xml:space="preserve"> à </w:t>
      </w:r>
      <w:proofErr w:type="spellStart"/>
      <w:r w:rsidRPr="00111390">
        <w:rPr>
          <w:rStyle w:val="normaltextrun"/>
          <w:lang w:val="en-GB"/>
        </w:rPr>
        <w:t>participer</w:t>
      </w:r>
      <w:proofErr w:type="spellEnd"/>
      <w:r w:rsidRPr="00111390">
        <w:rPr>
          <w:rStyle w:val="normaltextrun"/>
          <w:lang w:val="en-GB"/>
        </w:rPr>
        <w:t xml:space="preserve"> au </w:t>
      </w:r>
      <w:proofErr w:type="spellStart"/>
      <w:r w:rsidRPr="00111390">
        <w:rPr>
          <w:rStyle w:val="normaltextrun"/>
          <w:lang w:val="en-GB"/>
        </w:rPr>
        <w:t>processus</w:t>
      </w:r>
      <w:proofErr w:type="spellEnd"/>
      <w:r w:rsidRPr="00111390">
        <w:rPr>
          <w:rStyle w:val="normaltextrun"/>
          <w:lang w:val="en-GB"/>
        </w:rPr>
        <w:t xml:space="preserve"> de consultation.</w:t>
      </w:r>
    </w:p>
    <w:tbl>
      <w:tblPr>
        <w:tblStyle w:val="GridTable1Light-Accent1"/>
        <w:tblW w:w="0" w:type="auto"/>
        <w:tblInd w:w="0" w:type="dxa"/>
        <w:tbl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2206"/>
        <w:gridCol w:w="6810"/>
      </w:tblGrid>
      <w:tr w:rsidR="00192EFF" w:rsidRPr="00BB39A4" w14:paraId="252F4C14" w14:textId="77777777" w:rsidTr="00C5607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06" w:type="dxa"/>
            <w:tcBorders>
              <w:bottom w:val="none" w:sz="0" w:space="0" w:color="auto"/>
            </w:tcBorders>
            <w:shd w:val="clear" w:color="auto" w:fill="12354E" w:themeFill="accent1" w:themeFillShade="BF"/>
          </w:tcPr>
          <w:p w14:paraId="3CA9D8E4" w14:textId="77777777" w:rsidR="00192EFF" w:rsidRPr="00192EFF" w:rsidRDefault="00192EFF" w:rsidP="003F0029">
            <w:pPr>
              <w:ind w:left="71"/>
              <w:rPr>
                <w:rFonts w:cstheme="minorHAnsi"/>
                <w:color w:val="FFFFFF" w:themeColor="background1"/>
                <w:sz w:val="24"/>
                <w:szCs w:val="24"/>
                <w:lang w:val="en-GB"/>
              </w:rPr>
            </w:pPr>
            <w:r w:rsidRPr="00192EFF">
              <w:rPr>
                <w:rFonts w:cstheme="minorHAnsi"/>
                <w:color w:val="FFFFFF" w:themeColor="background1"/>
                <w:sz w:val="24"/>
                <w:szCs w:val="24"/>
                <w:lang w:bidi="fr-FR"/>
              </w:rPr>
              <w:t xml:space="preserve">Type de </w:t>
            </w:r>
            <w:proofErr w:type="spellStart"/>
            <w:r w:rsidRPr="00192EFF">
              <w:rPr>
                <w:rFonts w:cstheme="minorHAnsi"/>
                <w:color w:val="FFFFFF" w:themeColor="background1"/>
                <w:sz w:val="24"/>
                <w:szCs w:val="24"/>
                <w:lang w:bidi="fr-FR"/>
              </w:rPr>
              <w:t>partie</w:t>
            </w:r>
            <w:proofErr w:type="spellEnd"/>
            <w:r w:rsidRPr="00192EFF">
              <w:rPr>
                <w:rFonts w:cstheme="minorHAnsi"/>
                <w:color w:val="FFFFFF" w:themeColor="background1"/>
                <w:sz w:val="24"/>
                <w:szCs w:val="24"/>
                <w:lang w:bidi="fr-FR"/>
              </w:rPr>
              <w:t xml:space="preserve"> </w:t>
            </w:r>
            <w:proofErr w:type="spellStart"/>
            <w:r w:rsidRPr="00192EFF">
              <w:rPr>
                <w:rFonts w:cstheme="minorHAnsi"/>
                <w:color w:val="FFFFFF" w:themeColor="background1"/>
                <w:sz w:val="24"/>
                <w:szCs w:val="24"/>
                <w:lang w:bidi="fr-FR"/>
              </w:rPr>
              <w:t>prenante</w:t>
            </w:r>
            <w:proofErr w:type="spellEnd"/>
          </w:p>
        </w:tc>
        <w:tc>
          <w:tcPr>
            <w:tcW w:w="6810" w:type="dxa"/>
            <w:tcBorders>
              <w:bottom w:val="none" w:sz="0" w:space="0" w:color="auto"/>
            </w:tcBorders>
            <w:shd w:val="clear" w:color="auto" w:fill="12354E" w:themeFill="accent1" w:themeFillShade="BF"/>
          </w:tcPr>
          <w:p w14:paraId="5AF286EE" w14:textId="77777777" w:rsidR="00192EFF" w:rsidRPr="00192EFF" w:rsidRDefault="00192EFF" w:rsidP="003F0029">
            <w:pPr>
              <w:jc w:val="center"/>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24"/>
                <w:szCs w:val="24"/>
                <w:lang w:val="en-GB"/>
              </w:rPr>
            </w:pPr>
            <w:proofErr w:type="spellStart"/>
            <w:r w:rsidRPr="00192EFF">
              <w:rPr>
                <w:rFonts w:cstheme="minorHAnsi"/>
                <w:color w:val="FFFFFF" w:themeColor="background1"/>
                <w:sz w:val="24"/>
                <w:szCs w:val="24"/>
                <w:lang w:bidi="fr-FR"/>
              </w:rPr>
              <w:t>Représentants</w:t>
            </w:r>
            <w:proofErr w:type="spellEnd"/>
          </w:p>
        </w:tc>
      </w:tr>
      <w:tr w:rsidR="00192EFF" w:rsidRPr="00BB39A4" w14:paraId="6F6824DA"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22865929" w14:textId="77777777" w:rsidR="00192EFF" w:rsidRPr="00192EFF" w:rsidRDefault="00192EFF" w:rsidP="003F0029">
            <w:pPr>
              <w:ind w:left="71"/>
              <w:rPr>
                <w:rStyle w:val="normaltextrun"/>
                <w:rFonts w:cstheme="minorHAnsi"/>
                <w:color w:val="12354E" w:themeColor="accent1" w:themeShade="BF"/>
                <w:sz w:val="24"/>
                <w:szCs w:val="24"/>
                <w:lang w:val="en-GB"/>
              </w:rPr>
            </w:pPr>
            <w:proofErr w:type="spellStart"/>
            <w:r w:rsidRPr="00192EFF">
              <w:rPr>
                <w:rStyle w:val="normaltextrun"/>
                <w:rFonts w:cstheme="minorHAnsi"/>
                <w:color w:val="12354E" w:themeColor="accent1" w:themeShade="BF"/>
                <w:sz w:val="24"/>
                <w:szCs w:val="24"/>
                <w:lang w:bidi="fr-FR"/>
              </w:rPr>
              <w:t>Autorités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centrales</w:t>
            </w:r>
            <w:proofErr w:type="spellEnd"/>
          </w:p>
        </w:tc>
        <w:tc>
          <w:tcPr>
            <w:tcW w:w="6810" w:type="dxa"/>
          </w:tcPr>
          <w:p w14:paraId="17172EB9"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Représentants</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ministères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clés</w:t>
            </w:r>
            <w:proofErr w:type="spellEnd"/>
            <w:r w:rsidRPr="00192EFF">
              <w:rPr>
                <w:rStyle w:val="normaltextrun"/>
                <w:rFonts w:asciiTheme="minorHAnsi" w:hAnsiTheme="minorHAnsi" w:cstheme="minorHAnsi"/>
                <w:color w:val="12354E" w:themeColor="accent1" w:themeShade="BF"/>
                <w:sz w:val="24"/>
                <w:szCs w:val="24"/>
                <w:lang w:bidi="fr-FR"/>
              </w:rPr>
              <w:t xml:space="preserve"> chargés des </w:t>
            </w:r>
            <w:proofErr w:type="spellStart"/>
            <w:r w:rsidRPr="00192EFF">
              <w:rPr>
                <w:rStyle w:val="normaltextrun"/>
                <w:rFonts w:asciiTheme="minorHAnsi" w:hAnsiTheme="minorHAnsi" w:cstheme="minorHAnsi"/>
                <w:color w:val="12354E" w:themeColor="accent1" w:themeShade="BF"/>
                <w:sz w:val="24"/>
                <w:szCs w:val="24"/>
                <w:lang w:bidi="fr-FR"/>
              </w:rPr>
              <w:t>ressources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eau</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ainsi</w:t>
            </w:r>
            <w:proofErr w:type="spellEnd"/>
            <w:r w:rsidRPr="00192EFF">
              <w:rPr>
                <w:rStyle w:val="normaltextrun"/>
                <w:rFonts w:asciiTheme="minorHAnsi" w:hAnsiTheme="minorHAnsi" w:cstheme="minorHAnsi"/>
                <w:color w:val="12354E" w:themeColor="accent1" w:themeShade="BF"/>
                <w:sz w:val="24"/>
                <w:szCs w:val="24"/>
                <w:lang w:bidi="fr-FR"/>
              </w:rPr>
              <w:t xml:space="preserve"> que des </w:t>
            </w:r>
            <w:proofErr w:type="spellStart"/>
            <w:r w:rsidRPr="00192EFF">
              <w:rPr>
                <w:rStyle w:val="normaltextrun"/>
                <w:rFonts w:asciiTheme="minorHAnsi" w:hAnsiTheme="minorHAnsi" w:cstheme="minorHAnsi"/>
                <w:color w:val="12354E" w:themeColor="accent1" w:themeShade="BF"/>
                <w:sz w:val="24"/>
                <w:szCs w:val="24"/>
                <w:lang w:bidi="fr-FR"/>
              </w:rPr>
              <w:t>autres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ministères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ou</w:t>
            </w:r>
            <w:proofErr w:type="spellEnd"/>
            <w:r w:rsidRPr="00192EFF">
              <w:rPr>
                <w:rStyle w:val="normaltextrun"/>
                <w:rFonts w:asciiTheme="minorHAnsi" w:hAnsiTheme="minorHAnsi" w:cstheme="minorHAnsi"/>
                <w:color w:val="12354E" w:themeColor="accent1" w:themeShade="BF"/>
                <w:sz w:val="24"/>
                <w:szCs w:val="24"/>
                <w:lang w:bidi="fr-FR"/>
              </w:rPr>
              <w:t xml:space="preserve"> commissions </w:t>
            </w:r>
            <w:proofErr w:type="spellStart"/>
            <w:r w:rsidRPr="00192EFF">
              <w:rPr>
                <w:rStyle w:val="normaltextrun"/>
                <w:rFonts w:asciiTheme="minorHAnsi" w:hAnsiTheme="minorHAnsi" w:cstheme="minorHAnsi"/>
                <w:color w:val="12354E" w:themeColor="accent1" w:themeShade="BF"/>
                <w:sz w:val="24"/>
                <w:szCs w:val="24"/>
                <w:lang w:bidi="fr-FR"/>
              </w:rPr>
              <w:t>intervenant</w:t>
            </w:r>
            <w:proofErr w:type="spellEnd"/>
            <w:r w:rsidRPr="00192EFF">
              <w:rPr>
                <w:rStyle w:val="normaltextrun"/>
                <w:rFonts w:asciiTheme="minorHAnsi" w:hAnsiTheme="minorHAnsi" w:cstheme="minorHAnsi"/>
                <w:color w:val="12354E" w:themeColor="accent1" w:themeShade="BF"/>
                <w:sz w:val="24"/>
                <w:szCs w:val="24"/>
                <w:lang w:bidi="fr-FR"/>
              </w:rPr>
              <w:t xml:space="preserve"> dans les </w:t>
            </w:r>
            <w:proofErr w:type="spellStart"/>
            <w:r w:rsidRPr="00192EFF">
              <w:rPr>
                <w:rStyle w:val="normaltextrun"/>
                <w:rFonts w:asciiTheme="minorHAnsi" w:hAnsiTheme="minorHAnsi" w:cstheme="minorHAnsi"/>
                <w:color w:val="12354E" w:themeColor="accent1" w:themeShade="BF"/>
                <w:sz w:val="24"/>
                <w:szCs w:val="24"/>
                <w:lang w:bidi="fr-FR"/>
              </w:rPr>
              <w:t>enjeux</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liés</w:t>
            </w:r>
            <w:proofErr w:type="spellEnd"/>
            <w:r w:rsidRPr="00192EFF">
              <w:rPr>
                <w:rStyle w:val="normaltextrun"/>
                <w:rFonts w:asciiTheme="minorHAnsi" w:hAnsiTheme="minorHAnsi" w:cstheme="minorHAnsi"/>
                <w:color w:val="12354E" w:themeColor="accent1" w:themeShade="BF"/>
                <w:sz w:val="24"/>
                <w:szCs w:val="24"/>
                <w:lang w:bidi="fr-FR"/>
              </w:rPr>
              <w:t xml:space="preserve"> à </w:t>
            </w:r>
            <w:proofErr w:type="spellStart"/>
            <w:r w:rsidRPr="00192EFF">
              <w:rPr>
                <w:rStyle w:val="normaltextrun"/>
                <w:rFonts w:asciiTheme="minorHAnsi" w:hAnsiTheme="minorHAnsi" w:cstheme="minorHAnsi"/>
                <w:color w:val="12354E" w:themeColor="accent1" w:themeShade="BF"/>
                <w:sz w:val="24"/>
                <w:szCs w:val="24"/>
                <w:lang w:bidi="fr-FR"/>
              </w:rPr>
              <w:t>l’eau</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dont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l’action</w:t>
            </w:r>
            <w:proofErr w:type="spellEnd"/>
            <w:r w:rsidRPr="00192EFF">
              <w:rPr>
                <w:rStyle w:val="normaltextrun"/>
                <w:rFonts w:asciiTheme="minorHAnsi" w:hAnsiTheme="minorHAnsi" w:cstheme="minorHAnsi"/>
                <w:color w:val="12354E" w:themeColor="accent1" w:themeShade="BF"/>
                <w:sz w:val="24"/>
                <w:szCs w:val="24"/>
                <w:lang w:bidi="fr-FR"/>
              </w:rPr>
              <w:t xml:space="preserve"> a </w:t>
            </w:r>
            <w:proofErr w:type="spellStart"/>
            <w:r w:rsidRPr="00192EFF">
              <w:rPr>
                <w:rStyle w:val="normaltextrun"/>
                <w:rFonts w:asciiTheme="minorHAnsi" w:hAnsiTheme="minorHAnsi" w:cstheme="minorHAnsi"/>
                <w:color w:val="12354E" w:themeColor="accent1" w:themeShade="BF"/>
                <w:sz w:val="24"/>
                <w:szCs w:val="24"/>
                <w:lang w:bidi="fr-FR"/>
              </w:rPr>
              <w:t>une</w:t>
            </w:r>
            <w:proofErr w:type="spellEnd"/>
            <w:r w:rsidRPr="00192EFF">
              <w:rPr>
                <w:rStyle w:val="normaltextrun"/>
                <w:rFonts w:asciiTheme="minorHAnsi" w:hAnsiTheme="minorHAnsi" w:cstheme="minorHAnsi"/>
                <w:color w:val="12354E" w:themeColor="accent1" w:themeShade="BF"/>
                <w:sz w:val="24"/>
                <w:szCs w:val="24"/>
                <w:lang w:bidi="fr-FR"/>
              </w:rPr>
              <w:t xml:space="preserve"> incidence sur </w:t>
            </w:r>
            <w:proofErr w:type="spellStart"/>
            <w:r w:rsidRPr="00192EFF">
              <w:rPr>
                <w:rStyle w:val="normaltextrun"/>
                <w:rFonts w:asciiTheme="minorHAnsi" w:hAnsiTheme="minorHAnsi" w:cstheme="minorHAnsi"/>
                <w:color w:val="12354E" w:themeColor="accent1" w:themeShade="BF"/>
                <w:sz w:val="24"/>
                <w:szCs w:val="24"/>
                <w:lang w:bidi="fr-FR"/>
              </w:rPr>
              <w:t>ces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derniers</w:t>
            </w:r>
            <w:proofErr w:type="spellEnd"/>
            <w:r w:rsidRPr="00192EFF">
              <w:rPr>
                <w:rStyle w:val="normaltextrun"/>
                <w:rFonts w:asciiTheme="minorHAnsi" w:hAnsiTheme="minorHAnsi" w:cstheme="minorHAnsi"/>
                <w:color w:val="12354E" w:themeColor="accent1" w:themeShade="BF"/>
                <w:sz w:val="24"/>
                <w:szCs w:val="24"/>
                <w:lang w:bidi="fr-FR"/>
              </w:rPr>
              <w:t xml:space="preserve"> (agriculture/</w:t>
            </w:r>
            <w:proofErr w:type="spellStart"/>
            <w:r w:rsidRPr="00192EFF">
              <w:rPr>
                <w:rStyle w:val="normaltextrun"/>
                <w:rFonts w:asciiTheme="minorHAnsi" w:hAnsiTheme="minorHAnsi" w:cstheme="minorHAnsi"/>
                <w:color w:val="12354E" w:themeColor="accent1" w:themeShade="BF"/>
                <w:sz w:val="24"/>
                <w:szCs w:val="24"/>
                <w:lang w:bidi="fr-FR"/>
              </w:rPr>
              <w:t>élevage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foresterie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énergie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environnement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tourisme</w:t>
            </w:r>
            <w:proofErr w:type="spellEnd"/>
            <w:r w:rsidRPr="00192EFF">
              <w:rPr>
                <w:rStyle w:val="normaltextrun"/>
                <w:rFonts w:asciiTheme="minorHAnsi" w:hAnsiTheme="minorHAnsi" w:cstheme="minorHAnsi"/>
                <w:color w:val="12354E" w:themeColor="accent1" w:themeShade="BF"/>
                <w:sz w:val="24"/>
                <w:szCs w:val="24"/>
                <w:lang w:bidi="fr-FR"/>
              </w:rPr>
              <w:t xml:space="preserve">, planification </w:t>
            </w:r>
            <w:proofErr w:type="spellStart"/>
            <w:r w:rsidRPr="00192EFF">
              <w:rPr>
                <w:rStyle w:val="normaltextrun"/>
                <w:rFonts w:asciiTheme="minorHAnsi" w:hAnsiTheme="minorHAnsi" w:cstheme="minorHAnsi"/>
                <w:color w:val="12354E" w:themeColor="accent1" w:themeShade="BF"/>
                <w:sz w:val="24"/>
                <w:szCs w:val="24"/>
                <w:lang w:bidi="fr-FR"/>
              </w:rPr>
              <w:t>nationale</w:t>
            </w:r>
            <w:proofErr w:type="spellEnd"/>
            <w:r w:rsidRPr="00192EFF">
              <w:rPr>
                <w:rStyle w:val="normaltextrun"/>
                <w:rFonts w:asciiTheme="minorHAnsi" w:hAnsiTheme="minorHAnsi" w:cstheme="minorHAnsi"/>
                <w:color w:val="12354E" w:themeColor="accent1" w:themeShade="BF"/>
                <w:sz w:val="24"/>
                <w:szCs w:val="24"/>
                <w:lang w:bidi="fr-FR"/>
              </w:rPr>
              <w:t xml:space="preserve"> et </w:t>
            </w:r>
            <w:proofErr w:type="spellStart"/>
            <w:r w:rsidRPr="00192EFF">
              <w:rPr>
                <w:rStyle w:val="normaltextrun"/>
                <w:rFonts w:asciiTheme="minorHAnsi" w:hAnsiTheme="minorHAnsi" w:cstheme="minorHAnsi"/>
                <w:color w:val="12354E" w:themeColor="accent1" w:themeShade="BF"/>
                <w:sz w:val="24"/>
                <w:szCs w:val="24"/>
                <w:lang w:bidi="fr-FR"/>
              </w:rPr>
              <w:t>développement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urbanisme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approvisionnement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eau</w:t>
            </w:r>
            <w:proofErr w:type="spellEnd"/>
            <w:r w:rsidRPr="00192EFF">
              <w:rPr>
                <w:rStyle w:val="normaltextrun"/>
                <w:rFonts w:asciiTheme="minorHAnsi" w:hAnsiTheme="minorHAnsi" w:cstheme="minorHAnsi"/>
                <w:color w:val="12354E" w:themeColor="accent1" w:themeShade="BF"/>
                <w:sz w:val="24"/>
                <w:szCs w:val="24"/>
                <w:lang w:bidi="fr-FR"/>
              </w:rPr>
              <w:t xml:space="preserve"> et </w:t>
            </w:r>
            <w:proofErr w:type="spellStart"/>
            <w:r w:rsidRPr="00192EFF">
              <w:rPr>
                <w:rStyle w:val="normaltextrun"/>
                <w:rFonts w:asciiTheme="minorHAnsi" w:hAnsiTheme="minorHAnsi" w:cstheme="minorHAnsi"/>
                <w:color w:val="12354E" w:themeColor="accent1" w:themeShade="BF"/>
                <w:sz w:val="24"/>
                <w:szCs w:val="24"/>
                <w:lang w:bidi="fr-FR"/>
              </w:rPr>
              <w:t>assainissement</w:t>
            </w:r>
            <w:proofErr w:type="spellEnd"/>
            <w:r w:rsidRPr="00192EFF">
              <w:rPr>
                <w:rStyle w:val="normaltextrun"/>
                <w:rFonts w:asciiTheme="minorHAnsi" w:hAnsiTheme="minorHAnsi" w:cstheme="minorHAnsi"/>
                <w:color w:val="12354E" w:themeColor="accent1" w:themeShade="BF"/>
                <w:sz w:val="24"/>
                <w:szCs w:val="24"/>
                <w:lang w:bidi="fr-FR"/>
              </w:rPr>
              <w:t xml:space="preserve">, finance, </w:t>
            </w:r>
            <w:proofErr w:type="spellStart"/>
            <w:r w:rsidRPr="00192EFF">
              <w:rPr>
                <w:rStyle w:val="normaltextrun"/>
                <w:rFonts w:asciiTheme="minorHAnsi" w:hAnsiTheme="minorHAnsi" w:cstheme="minorHAnsi"/>
                <w:color w:val="12354E" w:themeColor="accent1" w:themeShade="BF"/>
                <w:sz w:val="24"/>
                <w:szCs w:val="24"/>
                <w:lang w:bidi="fr-FR"/>
              </w:rPr>
              <w:t>changements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climatiques</w:t>
            </w:r>
            <w:proofErr w:type="spellEnd"/>
            <w:r w:rsidRPr="00192EFF">
              <w:rPr>
                <w:rStyle w:val="normaltextrun"/>
                <w:rFonts w:asciiTheme="minorHAnsi" w:hAnsiTheme="minorHAnsi" w:cstheme="minorHAnsi"/>
                <w:color w:val="12354E" w:themeColor="accent1" w:themeShade="BF"/>
                <w:sz w:val="24"/>
                <w:szCs w:val="24"/>
                <w:lang w:bidi="fr-FR"/>
              </w:rPr>
              <w:t xml:space="preserve">, gestion des </w:t>
            </w:r>
            <w:proofErr w:type="spellStart"/>
            <w:r w:rsidRPr="00192EFF">
              <w:rPr>
                <w:rStyle w:val="normaltextrun"/>
                <w:rFonts w:asciiTheme="minorHAnsi" w:hAnsiTheme="minorHAnsi" w:cstheme="minorHAnsi"/>
                <w:color w:val="12354E" w:themeColor="accent1" w:themeShade="BF"/>
                <w:sz w:val="24"/>
                <w:szCs w:val="24"/>
                <w:lang w:bidi="fr-FR"/>
              </w:rPr>
              <w:t>risques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santé</w:t>
            </w:r>
            <w:proofErr w:type="spellEnd"/>
            <w:r w:rsidRPr="00192EFF">
              <w:rPr>
                <w:rStyle w:val="normaltextrun"/>
                <w:rFonts w:asciiTheme="minorHAnsi" w:hAnsiTheme="minorHAnsi" w:cstheme="minorHAnsi"/>
                <w:color w:val="12354E" w:themeColor="accent1" w:themeShade="BF"/>
                <w:sz w:val="24"/>
                <w:szCs w:val="24"/>
                <w:lang w:bidi="fr-FR"/>
              </w:rPr>
              <w:t>, etc.).</w:t>
            </w:r>
          </w:p>
        </w:tc>
      </w:tr>
      <w:tr w:rsidR="00192EFF" w:rsidRPr="00BB39A4" w14:paraId="083396C6"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095AC180" w14:textId="77777777" w:rsidR="00192EFF" w:rsidRPr="00192EFF" w:rsidRDefault="00192EFF" w:rsidP="003F0029">
            <w:pPr>
              <w:ind w:left="71"/>
              <w:rPr>
                <w:rStyle w:val="eop"/>
                <w:rFonts w:cstheme="minorHAnsi"/>
                <w:color w:val="12354E" w:themeColor="accent1" w:themeShade="BF"/>
                <w:sz w:val="24"/>
                <w:szCs w:val="24"/>
              </w:rPr>
            </w:pPr>
            <w:proofErr w:type="spellStart"/>
            <w:r w:rsidRPr="00192EFF">
              <w:rPr>
                <w:rStyle w:val="normaltextrun"/>
                <w:rFonts w:cstheme="minorHAnsi"/>
                <w:color w:val="12354E" w:themeColor="accent1" w:themeShade="BF"/>
                <w:sz w:val="24"/>
                <w:szCs w:val="24"/>
                <w:lang w:bidi="fr-FR"/>
              </w:rPr>
              <w:t>Bassin</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aquifère</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aire</w:t>
            </w:r>
            <w:proofErr w:type="spellEnd"/>
            <w:r w:rsidRPr="00192EFF">
              <w:rPr>
                <w:rStyle w:val="normaltextrun"/>
                <w:rFonts w:cstheme="minorHAnsi"/>
                <w:color w:val="12354E" w:themeColor="accent1" w:themeShade="BF"/>
                <w:sz w:val="24"/>
                <w:szCs w:val="24"/>
                <w:lang w:bidi="fr-FR"/>
              </w:rPr>
              <w:t xml:space="preserve"> protégée, </w:t>
            </w:r>
            <w:proofErr w:type="spellStart"/>
            <w:r w:rsidRPr="00192EFF">
              <w:rPr>
                <w:rStyle w:val="normaltextrun"/>
                <w:rFonts w:cstheme="minorHAnsi"/>
                <w:color w:val="12354E" w:themeColor="accent1" w:themeShade="BF"/>
                <w:sz w:val="24"/>
                <w:szCs w:val="24"/>
                <w:lang w:bidi="fr-FR"/>
              </w:rPr>
              <w:t>municipalité</w:t>
            </w:r>
            <w:proofErr w:type="spellEnd"/>
          </w:p>
        </w:tc>
        <w:tc>
          <w:tcPr>
            <w:tcW w:w="6810" w:type="dxa"/>
          </w:tcPr>
          <w:p w14:paraId="79BDFA2D"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Autorités</w:t>
            </w:r>
            <w:proofErr w:type="spellEnd"/>
            <w:r w:rsidRPr="00192EFF">
              <w:rPr>
                <w:rStyle w:val="normaltextrun"/>
                <w:rFonts w:asciiTheme="minorHAnsi" w:hAnsiTheme="minorHAnsi" w:cstheme="minorHAnsi"/>
                <w:color w:val="12354E" w:themeColor="accent1" w:themeShade="BF"/>
                <w:sz w:val="24"/>
                <w:szCs w:val="24"/>
                <w:lang w:bidi="fr-FR"/>
              </w:rPr>
              <w:t xml:space="preserve"> locales, </w:t>
            </w:r>
            <w:proofErr w:type="spellStart"/>
            <w:r w:rsidRPr="00192EFF">
              <w:rPr>
                <w:rStyle w:val="normaltextrun"/>
                <w:rFonts w:asciiTheme="minorHAnsi" w:hAnsiTheme="minorHAnsi" w:cstheme="minorHAnsi"/>
                <w:color w:val="12354E" w:themeColor="accent1" w:themeShade="BF"/>
                <w:sz w:val="24"/>
                <w:szCs w:val="24"/>
                <w:lang w:bidi="fr-FR"/>
              </w:rPr>
              <w:t>représentants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d’aires</w:t>
            </w:r>
            <w:proofErr w:type="spellEnd"/>
            <w:r w:rsidRPr="00192EFF">
              <w:rPr>
                <w:rStyle w:val="normaltextrun"/>
                <w:rFonts w:asciiTheme="minorHAnsi" w:hAnsiTheme="minorHAnsi" w:cstheme="minorHAnsi"/>
                <w:color w:val="12354E" w:themeColor="accent1" w:themeShade="BF"/>
                <w:sz w:val="24"/>
                <w:szCs w:val="24"/>
                <w:lang w:bidi="fr-FR"/>
              </w:rPr>
              <w:t xml:space="preserve"> protégées et </w:t>
            </w:r>
            <w:proofErr w:type="spellStart"/>
            <w:r w:rsidRPr="00192EFF">
              <w:rPr>
                <w:rStyle w:val="normaltextrun"/>
                <w:rFonts w:asciiTheme="minorHAnsi" w:hAnsiTheme="minorHAnsi" w:cstheme="minorHAnsi"/>
                <w:color w:val="12354E" w:themeColor="accent1" w:themeShade="BF"/>
                <w:sz w:val="24"/>
                <w:szCs w:val="24"/>
                <w:lang w:bidi="fr-FR"/>
              </w:rPr>
              <w:t>organisations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chargées</w:t>
            </w:r>
            <w:proofErr w:type="spellEnd"/>
            <w:r w:rsidRPr="00192EFF">
              <w:rPr>
                <w:rStyle w:val="normaltextrun"/>
                <w:rFonts w:asciiTheme="minorHAnsi" w:hAnsiTheme="minorHAnsi" w:cstheme="minorHAnsi"/>
                <w:color w:val="12354E" w:themeColor="accent1" w:themeShade="BF"/>
                <w:sz w:val="24"/>
                <w:szCs w:val="24"/>
                <w:lang w:bidi="fr-FR"/>
              </w:rPr>
              <w:t xml:space="preserve"> de la gestion </w:t>
            </w:r>
            <w:proofErr w:type="spellStart"/>
            <w:r w:rsidRPr="00192EFF">
              <w:rPr>
                <w:rStyle w:val="normaltextrun"/>
                <w:rFonts w:asciiTheme="minorHAnsi" w:hAnsiTheme="minorHAnsi" w:cstheme="minorHAnsi"/>
                <w:color w:val="12354E" w:themeColor="accent1" w:themeShade="BF"/>
                <w:sz w:val="24"/>
                <w:szCs w:val="24"/>
                <w:lang w:bidi="fr-FR"/>
              </w:rPr>
              <w:t>ou</w:t>
            </w:r>
            <w:proofErr w:type="spellEnd"/>
            <w:r w:rsidRPr="00192EFF">
              <w:rPr>
                <w:rStyle w:val="normaltextrun"/>
                <w:rFonts w:asciiTheme="minorHAnsi" w:hAnsiTheme="minorHAnsi" w:cstheme="minorHAnsi"/>
                <w:color w:val="12354E" w:themeColor="accent1" w:themeShade="BF"/>
                <w:sz w:val="24"/>
                <w:szCs w:val="24"/>
                <w:lang w:bidi="fr-FR"/>
              </w:rPr>
              <w:t xml:space="preserve"> de la surveillance des </w:t>
            </w:r>
            <w:proofErr w:type="spellStart"/>
            <w:r w:rsidRPr="00192EFF">
              <w:rPr>
                <w:rStyle w:val="normaltextrun"/>
                <w:rFonts w:asciiTheme="minorHAnsi" w:hAnsiTheme="minorHAnsi" w:cstheme="minorHAnsi"/>
                <w:color w:val="12354E" w:themeColor="accent1" w:themeShade="BF"/>
                <w:sz w:val="24"/>
                <w:szCs w:val="24"/>
                <w:lang w:bidi="fr-FR"/>
              </w:rPr>
              <w:t>ressources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eau</w:t>
            </w:r>
            <w:proofErr w:type="spellEnd"/>
            <w:r w:rsidRPr="00192EFF">
              <w:rPr>
                <w:rStyle w:val="normaltextrun"/>
                <w:rFonts w:asciiTheme="minorHAnsi" w:hAnsiTheme="minorHAnsi" w:cstheme="minorHAnsi"/>
                <w:color w:val="12354E" w:themeColor="accent1" w:themeShade="BF"/>
                <w:sz w:val="24"/>
                <w:szCs w:val="24"/>
                <w:lang w:bidi="fr-FR"/>
              </w:rPr>
              <w:t xml:space="preserve"> au </w:t>
            </w:r>
            <w:proofErr w:type="spellStart"/>
            <w:r w:rsidRPr="00192EFF">
              <w:rPr>
                <w:rStyle w:val="normaltextrun"/>
                <w:rFonts w:asciiTheme="minorHAnsi" w:hAnsiTheme="minorHAnsi" w:cstheme="minorHAnsi"/>
                <w:color w:val="12354E" w:themeColor="accent1" w:themeShade="BF"/>
                <w:sz w:val="24"/>
                <w:szCs w:val="24"/>
                <w:lang w:bidi="fr-FR"/>
              </w:rPr>
              <w:t>niveau</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bassins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fluviaux</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bassins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lacustres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ou</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aquifères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ainsi</w:t>
            </w:r>
            <w:proofErr w:type="spellEnd"/>
            <w:r w:rsidRPr="00192EFF">
              <w:rPr>
                <w:rStyle w:val="normaltextrun"/>
                <w:rFonts w:asciiTheme="minorHAnsi" w:hAnsiTheme="minorHAnsi" w:cstheme="minorHAnsi"/>
                <w:color w:val="12354E" w:themeColor="accent1" w:themeShade="BF"/>
                <w:sz w:val="24"/>
                <w:szCs w:val="24"/>
                <w:lang w:bidi="fr-FR"/>
              </w:rPr>
              <w:t xml:space="preserve"> que des </w:t>
            </w:r>
            <w:proofErr w:type="spellStart"/>
            <w:r w:rsidRPr="00192EFF">
              <w:rPr>
                <w:rStyle w:val="normaltextrun"/>
                <w:rFonts w:asciiTheme="minorHAnsi" w:hAnsiTheme="minorHAnsi" w:cstheme="minorHAnsi"/>
                <w:color w:val="12354E" w:themeColor="accent1" w:themeShade="BF"/>
                <w:sz w:val="24"/>
                <w:szCs w:val="24"/>
                <w:lang w:bidi="fr-FR"/>
              </w:rPr>
              <w:t>eaux</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potentiellement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transfrontalières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afin</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garantir</w:t>
            </w:r>
            <w:proofErr w:type="spellEnd"/>
            <w:r w:rsidRPr="00192EFF">
              <w:rPr>
                <w:rStyle w:val="normaltextrun"/>
                <w:rFonts w:asciiTheme="minorHAnsi" w:hAnsiTheme="minorHAnsi" w:cstheme="minorHAnsi"/>
                <w:color w:val="12354E" w:themeColor="accent1" w:themeShade="BF"/>
                <w:sz w:val="24"/>
                <w:szCs w:val="24"/>
                <w:lang w:bidi="fr-FR"/>
              </w:rPr>
              <w:t xml:space="preserve"> la </w:t>
            </w:r>
            <w:proofErr w:type="spellStart"/>
            <w:r w:rsidRPr="00192EFF">
              <w:rPr>
                <w:rStyle w:val="normaltextrun"/>
                <w:rFonts w:asciiTheme="minorHAnsi" w:hAnsiTheme="minorHAnsi" w:cstheme="minorHAnsi"/>
                <w:color w:val="12354E" w:themeColor="accent1" w:themeShade="BF"/>
                <w:sz w:val="24"/>
                <w:szCs w:val="24"/>
                <w:lang w:bidi="fr-FR"/>
              </w:rPr>
              <w:t>cohérence</w:t>
            </w:r>
            <w:proofErr w:type="spellEnd"/>
            <w:r w:rsidRPr="00192EFF">
              <w:rPr>
                <w:rStyle w:val="normaltextrun"/>
                <w:rFonts w:asciiTheme="minorHAnsi" w:hAnsiTheme="minorHAnsi" w:cstheme="minorHAnsi"/>
                <w:color w:val="12354E" w:themeColor="accent1" w:themeShade="BF"/>
                <w:sz w:val="24"/>
                <w:szCs w:val="24"/>
                <w:lang w:bidi="fr-FR"/>
              </w:rPr>
              <w:t xml:space="preserve"> des questions de </w:t>
            </w:r>
            <w:proofErr w:type="spellStart"/>
            <w:r w:rsidRPr="00192EFF">
              <w:rPr>
                <w:rStyle w:val="normaltextrun"/>
                <w:rFonts w:asciiTheme="minorHAnsi" w:hAnsiTheme="minorHAnsi" w:cstheme="minorHAnsi"/>
                <w:color w:val="12354E" w:themeColor="accent1" w:themeShade="BF"/>
                <w:sz w:val="24"/>
                <w:szCs w:val="24"/>
                <w:lang w:bidi="fr-FR"/>
              </w:rPr>
              <w:t>l’enquête</w:t>
            </w:r>
            <w:proofErr w:type="spellEnd"/>
            <w:r w:rsidRPr="00192EFF">
              <w:rPr>
                <w:rStyle w:val="normaltextrun"/>
                <w:rFonts w:asciiTheme="minorHAnsi" w:hAnsiTheme="minorHAnsi" w:cstheme="minorHAnsi"/>
                <w:color w:val="12354E" w:themeColor="accent1" w:themeShade="BF"/>
                <w:sz w:val="24"/>
                <w:szCs w:val="24"/>
                <w:lang w:bidi="fr-FR"/>
              </w:rPr>
              <w:t xml:space="preserve"> relatives à d’« </w:t>
            </w:r>
            <w:proofErr w:type="spellStart"/>
            <w:r w:rsidRPr="00192EFF">
              <w:rPr>
                <w:rStyle w:val="normaltextrun"/>
                <w:rFonts w:asciiTheme="minorHAnsi" w:hAnsiTheme="minorHAnsi" w:cstheme="minorHAnsi"/>
                <w:color w:val="12354E" w:themeColor="accent1" w:themeShade="BF"/>
                <w:sz w:val="24"/>
                <w:szCs w:val="24"/>
                <w:lang w:bidi="fr-FR"/>
              </w:rPr>
              <w:t>autres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niveaux</w:t>
            </w:r>
            <w:proofErr w:type="spellEnd"/>
            <w:r w:rsidRPr="00192EFF">
              <w:rPr>
                <w:rStyle w:val="normaltextrun"/>
                <w:rFonts w:asciiTheme="minorHAnsi" w:hAnsiTheme="minorHAnsi" w:cstheme="minorHAnsi"/>
                <w:color w:val="12354E" w:themeColor="accent1" w:themeShade="BF"/>
                <w:sz w:val="24"/>
                <w:szCs w:val="24"/>
                <w:lang w:bidi="fr-FR"/>
              </w:rPr>
              <w:t xml:space="preserve"> ». </w:t>
            </w:r>
          </w:p>
        </w:tc>
      </w:tr>
      <w:tr w:rsidR="00192EFF" w:rsidRPr="00BB39A4" w14:paraId="769F0AF6"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3E2BD850" w14:textId="77777777" w:rsidR="00192EFF" w:rsidRPr="00192EFF" w:rsidRDefault="00192EFF" w:rsidP="003F0029">
            <w:pPr>
              <w:ind w:left="71"/>
              <w:rPr>
                <w:rStyle w:val="eop"/>
                <w:rFonts w:cstheme="minorHAnsi"/>
                <w:color w:val="12354E" w:themeColor="accent1" w:themeShade="BF"/>
                <w:sz w:val="24"/>
                <w:szCs w:val="24"/>
                <w:lang w:val="en-GB"/>
              </w:rPr>
            </w:pPr>
            <w:proofErr w:type="spellStart"/>
            <w:r w:rsidRPr="00192EFF">
              <w:rPr>
                <w:rStyle w:val="normaltextrun"/>
                <w:rFonts w:cstheme="minorHAnsi"/>
                <w:color w:val="12354E" w:themeColor="accent1" w:themeShade="BF"/>
                <w:sz w:val="24"/>
                <w:szCs w:val="24"/>
                <w:lang w:bidi="fr-FR"/>
              </w:rPr>
              <w:t>Communauté</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scientifique</w:t>
            </w:r>
            <w:proofErr w:type="spellEnd"/>
            <w:r w:rsidRPr="00192EFF">
              <w:rPr>
                <w:rStyle w:val="normaltextrun"/>
                <w:rFonts w:cstheme="minorHAnsi"/>
                <w:color w:val="12354E" w:themeColor="accent1" w:themeShade="BF"/>
                <w:sz w:val="24"/>
                <w:szCs w:val="24"/>
                <w:lang w:bidi="fr-FR"/>
              </w:rPr>
              <w:t xml:space="preserve"> et technique</w:t>
            </w:r>
          </w:p>
        </w:tc>
        <w:tc>
          <w:tcPr>
            <w:tcW w:w="6810" w:type="dxa"/>
          </w:tcPr>
          <w:p w14:paraId="33163940"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Établissements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d’enseignement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universités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centres</w:t>
            </w:r>
            <w:proofErr w:type="spellEnd"/>
            <w:r w:rsidRPr="00192EFF">
              <w:rPr>
                <w:rStyle w:val="normaltextrun"/>
                <w:rFonts w:asciiTheme="minorHAnsi" w:hAnsiTheme="minorHAnsi" w:cstheme="minorHAnsi"/>
                <w:color w:val="12354E" w:themeColor="accent1" w:themeShade="BF"/>
                <w:sz w:val="24"/>
                <w:szCs w:val="24"/>
                <w:lang w:bidi="fr-FR"/>
              </w:rPr>
              <w:t xml:space="preserve"> de recherche, </w:t>
            </w:r>
            <w:proofErr w:type="spellStart"/>
            <w:r w:rsidRPr="00192EFF">
              <w:rPr>
                <w:rStyle w:val="normaltextrun"/>
                <w:rFonts w:asciiTheme="minorHAnsi" w:hAnsiTheme="minorHAnsi" w:cstheme="minorHAnsi"/>
                <w:color w:val="12354E" w:themeColor="accent1" w:themeShade="BF"/>
                <w:sz w:val="24"/>
                <w:szCs w:val="24"/>
                <w:lang w:bidi="fr-FR"/>
              </w:rPr>
              <w:t>groupes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réflexion</w:t>
            </w:r>
            <w:proofErr w:type="spellEnd"/>
            <w:r w:rsidRPr="00192EFF">
              <w:rPr>
                <w:rStyle w:val="normaltextrun"/>
                <w:rFonts w:asciiTheme="minorHAnsi" w:hAnsiTheme="minorHAnsi" w:cstheme="minorHAnsi"/>
                <w:color w:val="12354E" w:themeColor="accent1" w:themeShade="BF"/>
                <w:sz w:val="24"/>
                <w:szCs w:val="24"/>
                <w:lang w:bidi="fr-FR"/>
              </w:rPr>
              <w:t xml:space="preserve"> et </w:t>
            </w:r>
            <w:proofErr w:type="spellStart"/>
            <w:r w:rsidRPr="00192EFF">
              <w:rPr>
                <w:rStyle w:val="normaltextrun"/>
                <w:rFonts w:asciiTheme="minorHAnsi" w:hAnsiTheme="minorHAnsi" w:cstheme="minorHAnsi"/>
                <w:color w:val="12354E" w:themeColor="accent1" w:themeShade="BF"/>
                <w:sz w:val="24"/>
                <w:szCs w:val="24"/>
                <w:lang w:bidi="fr-FR"/>
              </w:rPr>
              <w:t>autres</w:t>
            </w:r>
            <w:proofErr w:type="spellEnd"/>
            <w:r w:rsidRPr="00192EFF">
              <w:rPr>
                <w:rStyle w:val="normaltextrun"/>
                <w:rFonts w:asciiTheme="minorHAnsi" w:hAnsiTheme="minorHAnsi" w:cstheme="minorHAnsi"/>
                <w:color w:val="12354E" w:themeColor="accent1" w:themeShade="BF"/>
                <w:sz w:val="24"/>
                <w:szCs w:val="24"/>
                <w:lang w:bidi="fr-FR"/>
              </w:rPr>
              <w:t xml:space="preserve"> institutions </w:t>
            </w:r>
            <w:proofErr w:type="spellStart"/>
            <w:r w:rsidRPr="00192EFF">
              <w:rPr>
                <w:rStyle w:val="normaltextrun"/>
                <w:rFonts w:asciiTheme="minorHAnsi" w:hAnsiTheme="minorHAnsi" w:cstheme="minorHAnsi"/>
                <w:color w:val="12354E" w:themeColor="accent1" w:themeShade="BF"/>
                <w:sz w:val="24"/>
                <w:szCs w:val="24"/>
                <w:lang w:bidi="fr-FR"/>
              </w:rPr>
              <w:t>disposant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d’informations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d’études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données</w:t>
            </w:r>
            <w:proofErr w:type="spellEnd"/>
            <w:r w:rsidRPr="00192EFF">
              <w:rPr>
                <w:rStyle w:val="normaltextrun"/>
                <w:rFonts w:asciiTheme="minorHAnsi" w:hAnsiTheme="minorHAnsi" w:cstheme="minorHAnsi"/>
                <w:color w:val="12354E" w:themeColor="accent1" w:themeShade="BF"/>
                <w:sz w:val="24"/>
                <w:szCs w:val="24"/>
                <w:lang w:bidi="fr-FR"/>
              </w:rPr>
              <w:t xml:space="preserve"> et </w:t>
            </w:r>
            <w:proofErr w:type="spellStart"/>
            <w:r w:rsidRPr="00192EFF">
              <w:rPr>
                <w:rStyle w:val="normaltextrun"/>
                <w:rFonts w:asciiTheme="minorHAnsi" w:hAnsiTheme="minorHAnsi" w:cstheme="minorHAnsi"/>
                <w:color w:val="12354E" w:themeColor="accent1" w:themeShade="BF"/>
                <w:sz w:val="24"/>
                <w:szCs w:val="24"/>
                <w:lang w:bidi="fr-FR"/>
              </w:rPr>
              <w:t>d’analyses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pertinentes</w:t>
            </w:r>
            <w:proofErr w:type="spellEnd"/>
            <w:r w:rsidRPr="00192EFF">
              <w:rPr>
                <w:rStyle w:val="normaltextrun"/>
                <w:rFonts w:asciiTheme="minorHAnsi" w:hAnsiTheme="minorHAnsi" w:cstheme="minorHAnsi"/>
                <w:color w:val="12354E" w:themeColor="accent1" w:themeShade="BF"/>
                <w:sz w:val="24"/>
                <w:szCs w:val="24"/>
                <w:lang w:bidi="fr-FR"/>
              </w:rPr>
              <w:t xml:space="preserve"> sur les </w:t>
            </w:r>
            <w:proofErr w:type="spellStart"/>
            <w:r w:rsidRPr="00192EFF">
              <w:rPr>
                <w:rStyle w:val="normaltextrun"/>
                <w:rFonts w:asciiTheme="minorHAnsi" w:hAnsiTheme="minorHAnsi" w:cstheme="minorHAnsi"/>
                <w:color w:val="12354E" w:themeColor="accent1" w:themeShade="BF"/>
                <w:sz w:val="24"/>
                <w:szCs w:val="24"/>
                <w:lang w:bidi="fr-FR"/>
              </w:rPr>
              <w:t>différents</w:t>
            </w:r>
            <w:proofErr w:type="spellEnd"/>
            <w:r w:rsidRPr="00192EFF">
              <w:rPr>
                <w:rStyle w:val="normaltextrun"/>
                <w:rFonts w:asciiTheme="minorHAnsi" w:hAnsiTheme="minorHAnsi" w:cstheme="minorHAnsi"/>
                <w:color w:val="12354E" w:themeColor="accent1" w:themeShade="BF"/>
                <w:sz w:val="24"/>
                <w:szCs w:val="24"/>
                <w:lang w:bidi="fr-FR"/>
              </w:rPr>
              <w:t xml:space="preserve"> aspects des </w:t>
            </w:r>
            <w:proofErr w:type="spellStart"/>
            <w:r w:rsidRPr="00192EFF">
              <w:rPr>
                <w:rStyle w:val="normaltextrun"/>
                <w:rFonts w:asciiTheme="minorHAnsi" w:hAnsiTheme="minorHAnsi" w:cstheme="minorHAnsi"/>
                <w:color w:val="12354E" w:themeColor="accent1" w:themeShade="BF"/>
                <w:sz w:val="24"/>
                <w:szCs w:val="24"/>
                <w:lang w:bidi="fr-FR"/>
              </w:rPr>
              <w:t>ressources</w:t>
            </w:r>
            <w:proofErr w:type="spellEnd"/>
            <w:r w:rsidRPr="00192EFF">
              <w:rPr>
                <w:rStyle w:val="normaltextrun"/>
                <w:rFonts w:asciiTheme="minorHAnsi" w:hAnsiTheme="minorHAnsi" w:cstheme="minorHAnsi"/>
                <w:color w:val="12354E" w:themeColor="accent1" w:themeShade="BF"/>
                <w:sz w:val="24"/>
                <w:szCs w:val="24"/>
                <w:lang w:bidi="fr-FR"/>
              </w:rPr>
              <w:t xml:space="preserve"> en eau.</w:t>
            </w:r>
          </w:p>
        </w:tc>
      </w:tr>
      <w:tr w:rsidR="00192EFF" w:rsidRPr="00BB39A4" w14:paraId="4C1688A6"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4E7480D8" w14:textId="77777777" w:rsidR="00192EFF" w:rsidRPr="00192EFF" w:rsidRDefault="00192EFF" w:rsidP="003F0029">
            <w:pPr>
              <w:ind w:left="71"/>
              <w:rPr>
                <w:rStyle w:val="eop"/>
                <w:rFonts w:cstheme="minorHAnsi"/>
                <w:color w:val="12354E" w:themeColor="accent1" w:themeShade="BF"/>
                <w:sz w:val="24"/>
                <w:szCs w:val="24"/>
                <w:lang w:val="en-GB"/>
              </w:rPr>
            </w:pPr>
            <w:r w:rsidRPr="00192EFF">
              <w:rPr>
                <w:rStyle w:val="normaltextrun"/>
                <w:rFonts w:cstheme="minorHAnsi"/>
                <w:color w:val="12354E" w:themeColor="accent1" w:themeShade="BF"/>
                <w:sz w:val="24"/>
                <w:szCs w:val="24"/>
                <w:lang w:bidi="fr-FR"/>
              </w:rPr>
              <w:t>Société civile</w:t>
            </w:r>
          </w:p>
        </w:tc>
        <w:tc>
          <w:tcPr>
            <w:tcW w:w="6810" w:type="dxa"/>
          </w:tcPr>
          <w:p w14:paraId="667FB383"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Organisations</w:t>
            </w:r>
            <w:proofErr w:type="spellEnd"/>
            <w:r w:rsidRPr="00192EFF">
              <w:rPr>
                <w:rStyle w:val="normaltextrun"/>
                <w:rFonts w:asciiTheme="minorHAnsi" w:hAnsiTheme="minorHAnsi" w:cstheme="minorHAnsi"/>
                <w:color w:val="12354E" w:themeColor="accent1" w:themeShade="BF"/>
                <w:sz w:val="24"/>
                <w:szCs w:val="24"/>
                <w:lang w:bidi="fr-FR"/>
              </w:rPr>
              <w:t xml:space="preserve"> non </w:t>
            </w:r>
            <w:proofErr w:type="spellStart"/>
            <w:r w:rsidRPr="00192EFF">
              <w:rPr>
                <w:rStyle w:val="normaltextrun"/>
                <w:rFonts w:asciiTheme="minorHAnsi" w:hAnsiTheme="minorHAnsi" w:cstheme="minorHAnsi"/>
                <w:color w:val="12354E" w:themeColor="accent1" w:themeShade="BF"/>
                <w:sz w:val="24"/>
                <w:szCs w:val="24"/>
                <w:lang w:bidi="fr-FR"/>
              </w:rPr>
              <w:t>gouvernementales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représentants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groupes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communautaires</w:t>
            </w:r>
            <w:proofErr w:type="spellEnd"/>
            <w:r w:rsidRPr="00192EFF">
              <w:rPr>
                <w:rStyle w:val="normaltextrun"/>
                <w:rFonts w:asciiTheme="minorHAnsi" w:hAnsiTheme="minorHAnsi" w:cstheme="minorHAnsi"/>
                <w:color w:val="12354E" w:themeColor="accent1" w:themeShade="BF"/>
                <w:sz w:val="24"/>
                <w:szCs w:val="24"/>
                <w:lang w:bidi="fr-FR"/>
              </w:rPr>
              <w:t xml:space="preserve">, associations </w:t>
            </w:r>
            <w:proofErr w:type="spellStart"/>
            <w:r w:rsidRPr="00192EFF">
              <w:rPr>
                <w:rStyle w:val="normaltextrun"/>
                <w:rFonts w:asciiTheme="minorHAnsi" w:hAnsiTheme="minorHAnsi" w:cstheme="minorHAnsi"/>
                <w:color w:val="12354E" w:themeColor="accent1" w:themeShade="BF"/>
                <w:sz w:val="24"/>
                <w:szCs w:val="24"/>
                <w:lang w:bidi="fr-FR"/>
              </w:rPr>
              <w:t>d’usagers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l’eau</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organisations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environnementales</w:t>
            </w:r>
            <w:proofErr w:type="spellEnd"/>
            <w:r w:rsidRPr="00192EFF">
              <w:rPr>
                <w:rStyle w:val="normaltextrun"/>
                <w:rFonts w:asciiTheme="minorHAnsi" w:hAnsiTheme="minorHAnsi" w:cstheme="minorHAnsi"/>
                <w:color w:val="12354E" w:themeColor="accent1" w:themeShade="BF"/>
                <w:sz w:val="24"/>
                <w:szCs w:val="24"/>
                <w:lang w:bidi="fr-FR"/>
              </w:rPr>
              <w:t xml:space="preserve"> et/</w:t>
            </w:r>
            <w:proofErr w:type="spellStart"/>
            <w:r w:rsidRPr="00192EFF">
              <w:rPr>
                <w:rStyle w:val="normaltextrun"/>
                <w:rFonts w:asciiTheme="minorHAnsi" w:hAnsiTheme="minorHAnsi" w:cstheme="minorHAnsi"/>
                <w:color w:val="12354E" w:themeColor="accent1" w:themeShade="BF"/>
                <w:sz w:val="24"/>
                <w:szCs w:val="24"/>
                <w:lang w:bidi="fr-FR"/>
              </w:rPr>
              <w:t>ou</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organisations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agricoles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dont</w:t>
            </w:r>
            <w:proofErr w:type="spellEnd"/>
            <w:r w:rsidRPr="00192EFF">
              <w:rPr>
                <w:rStyle w:val="normaltextrun"/>
                <w:rFonts w:asciiTheme="minorHAnsi" w:hAnsiTheme="minorHAnsi" w:cstheme="minorHAnsi"/>
                <w:color w:val="12354E" w:themeColor="accent1" w:themeShade="BF"/>
                <w:sz w:val="24"/>
                <w:szCs w:val="24"/>
                <w:lang w:bidi="fr-FR"/>
              </w:rPr>
              <w:t xml:space="preserve"> les </w:t>
            </w:r>
            <w:proofErr w:type="spellStart"/>
            <w:r w:rsidRPr="00192EFF">
              <w:rPr>
                <w:rStyle w:val="normaltextrun"/>
                <w:rFonts w:asciiTheme="minorHAnsi" w:hAnsiTheme="minorHAnsi" w:cstheme="minorHAnsi"/>
                <w:color w:val="12354E" w:themeColor="accent1" w:themeShade="BF"/>
                <w:sz w:val="24"/>
                <w:szCs w:val="24"/>
                <w:lang w:bidi="fr-FR"/>
              </w:rPr>
              <w:t>activités</w:t>
            </w:r>
            <w:proofErr w:type="spellEnd"/>
            <w:r w:rsidRPr="00192EFF">
              <w:rPr>
                <w:rStyle w:val="normaltextrun"/>
                <w:rFonts w:asciiTheme="minorHAnsi" w:hAnsiTheme="minorHAnsi" w:cstheme="minorHAnsi"/>
                <w:color w:val="12354E" w:themeColor="accent1" w:themeShade="BF"/>
                <w:sz w:val="24"/>
                <w:szCs w:val="24"/>
                <w:lang w:bidi="fr-FR"/>
              </w:rPr>
              <w:t xml:space="preserve"> se </w:t>
            </w:r>
            <w:proofErr w:type="spellStart"/>
            <w:r w:rsidRPr="00192EFF">
              <w:rPr>
                <w:rStyle w:val="normaltextrun"/>
                <w:rFonts w:asciiTheme="minorHAnsi" w:hAnsiTheme="minorHAnsi" w:cstheme="minorHAnsi"/>
                <w:color w:val="12354E" w:themeColor="accent1" w:themeShade="BF"/>
                <w:sz w:val="24"/>
                <w:szCs w:val="24"/>
                <w:lang w:bidi="fr-FR"/>
              </w:rPr>
              <w:t>concentrent</w:t>
            </w:r>
            <w:proofErr w:type="spellEnd"/>
            <w:r w:rsidRPr="00192EFF">
              <w:rPr>
                <w:rStyle w:val="normaltextrun"/>
                <w:rFonts w:asciiTheme="minorHAnsi" w:hAnsiTheme="minorHAnsi" w:cstheme="minorHAnsi"/>
                <w:color w:val="12354E" w:themeColor="accent1" w:themeShade="BF"/>
                <w:sz w:val="24"/>
                <w:szCs w:val="24"/>
                <w:lang w:bidi="fr-FR"/>
              </w:rPr>
              <w:t xml:space="preserve"> sur la gestion des </w:t>
            </w:r>
            <w:proofErr w:type="spellStart"/>
            <w:r w:rsidRPr="00192EFF">
              <w:rPr>
                <w:rStyle w:val="normaltextrun"/>
                <w:rFonts w:asciiTheme="minorHAnsi" w:hAnsiTheme="minorHAnsi" w:cstheme="minorHAnsi"/>
                <w:color w:val="12354E" w:themeColor="accent1" w:themeShade="BF"/>
                <w:sz w:val="24"/>
                <w:szCs w:val="24"/>
                <w:lang w:bidi="fr-FR"/>
              </w:rPr>
              <w:t>ressources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eau</w:t>
            </w:r>
            <w:proofErr w:type="spellEnd"/>
            <w:r w:rsidRPr="00192EFF">
              <w:rPr>
                <w:rStyle w:val="normaltextrun"/>
                <w:rFonts w:asciiTheme="minorHAnsi" w:hAnsiTheme="minorHAnsi" w:cstheme="minorHAnsi"/>
                <w:color w:val="12354E" w:themeColor="accent1" w:themeShade="BF"/>
                <w:sz w:val="24"/>
                <w:szCs w:val="24"/>
                <w:lang w:bidi="fr-FR"/>
              </w:rPr>
              <w:t>. </w:t>
            </w:r>
          </w:p>
        </w:tc>
      </w:tr>
      <w:tr w:rsidR="00192EFF" w:rsidRPr="00BB39A4" w14:paraId="22EBB895"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17851CE7" w14:textId="77777777" w:rsidR="00192EFF" w:rsidRPr="00192EFF" w:rsidRDefault="00192EFF" w:rsidP="003F0029">
            <w:pPr>
              <w:ind w:left="71"/>
              <w:rPr>
                <w:rStyle w:val="normaltextrun"/>
                <w:rFonts w:cstheme="minorHAnsi"/>
                <w:color w:val="12354E" w:themeColor="accent1" w:themeShade="BF"/>
                <w:sz w:val="24"/>
                <w:szCs w:val="24"/>
              </w:rPr>
            </w:pPr>
            <w:r w:rsidRPr="00192EFF">
              <w:rPr>
                <w:rStyle w:val="normaltextrun"/>
                <w:rFonts w:cstheme="minorHAnsi"/>
                <w:color w:val="12354E" w:themeColor="accent1" w:themeShade="BF"/>
                <w:sz w:val="24"/>
                <w:szCs w:val="24"/>
                <w:lang w:bidi="fr-FR"/>
              </w:rPr>
              <w:t>Équipes de pays des Nations </w:t>
            </w:r>
            <w:proofErr w:type="spellStart"/>
            <w:r w:rsidRPr="00192EFF">
              <w:rPr>
                <w:rStyle w:val="normaltextrun"/>
                <w:rFonts w:cstheme="minorHAnsi"/>
                <w:color w:val="12354E" w:themeColor="accent1" w:themeShade="BF"/>
                <w:sz w:val="24"/>
                <w:szCs w:val="24"/>
                <w:lang w:bidi="fr-FR"/>
              </w:rPr>
              <w:t>Unies</w:t>
            </w:r>
            <w:proofErr w:type="spellEnd"/>
            <w:r w:rsidRPr="00192EFF">
              <w:rPr>
                <w:rStyle w:val="normaltextrun"/>
                <w:rFonts w:cstheme="minorHAnsi"/>
                <w:color w:val="12354E" w:themeColor="accent1" w:themeShade="BF"/>
                <w:sz w:val="24"/>
                <w:szCs w:val="24"/>
                <w:lang w:bidi="fr-FR"/>
              </w:rPr>
              <w:t xml:space="preserve"> </w:t>
            </w:r>
          </w:p>
        </w:tc>
        <w:tc>
          <w:tcPr>
            <w:tcW w:w="6810" w:type="dxa"/>
          </w:tcPr>
          <w:p w14:paraId="68B2802A"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color w:val="000000" w:themeColor="text1"/>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Organismes</w:t>
            </w:r>
            <w:proofErr w:type="spellEnd"/>
            <w:r w:rsidRPr="00192EFF">
              <w:rPr>
                <w:rStyle w:val="normaltextrun"/>
                <w:rFonts w:asciiTheme="minorHAnsi" w:hAnsiTheme="minorHAnsi" w:cstheme="minorHAnsi"/>
                <w:color w:val="12354E" w:themeColor="accent1" w:themeShade="BF"/>
                <w:sz w:val="24"/>
                <w:szCs w:val="24"/>
                <w:lang w:bidi="fr-FR"/>
              </w:rPr>
              <w:t xml:space="preserve"> des Nations </w:t>
            </w:r>
            <w:proofErr w:type="spellStart"/>
            <w:r w:rsidRPr="00192EFF">
              <w:rPr>
                <w:rStyle w:val="normaltextrun"/>
                <w:rFonts w:asciiTheme="minorHAnsi" w:hAnsiTheme="minorHAnsi" w:cstheme="minorHAnsi"/>
                <w:color w:val="12354E" w:themeColor="accent1" w:themeShade="BF"/>
                <w:sz w:val="24"/>
                <w:szCs w:val="24"/>
                <w:lang w:bidi="fr-FR"/>
              </w:rPr>
              <w:t>Unies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pertinents</w:t>
            </w:r>
            <w:proofErr w:type="spellEnd"/>
            <w:r w:rsidRPr="00192EFF">
              <w:rPr>
                <w:rStyle w:val="normaltextrun"/>
                <w:rFonts w:asciiTheme="minorHAnsi" w:hAnsiTheme="minorHAnsi" w:cstheme="minorHAnsi"/>
                <w:color w:val="12354E" w:themeColor="accent1" w:themeShade="BF"/>
                <w:sz w:val="24"/>
                <w:szCs w:val="24"/>
                <w:lang w:bidi="fr-FR"/>
              </w:rPr>
              <w:t xml:space="preserve"> dans les </w:t>
            </w:r>
            <w:proofErr w:type="spellStart"/>
            <w:r w:rsidRPr="00192EFF">
              <w:rPr>
                <w:rStyle w:val="normaltextrun"/>
                <w:rFonts w:asciiTheme="minorHAnsi" w:hAnsiTheme="minorHAnsi" w:cstheme="minorHAnsi"/>
                <w:color w:val="12354E" w:themeColor="accent1" w:themeShade="BF"/>
                <w:sz w:val="24"/>
                <w:szCs w:val="24"/>
                <w:lang w:bidi="fr-FR"/>
              </w:rPr>
              <w:t>domaines</w:t>
            </w:r>
            <w:proofErr w:type="spellEnd"/>
            <w:r w:rsidRPr="00192EFF">
              <w:rPr>
                <w:rStyle w:val="normaltextrun"/>
                <w:rFonts w:asciiTheme="minorHAnsi" w:hAnsiTheme="minorHAnsi" w:cstheme="minorHAnsi"/>
                <w:color w:val="12354E" w:themeColor="accent1" w:themeShade="BF"/>
                <w:sz w:val="24"/>
                <w:szCs w:val="24"/>
                <w:lang w:bidi="fr-FR"/>
              </w:rPr>
              <w:t xml:space="preserve"> du </w:t>
            </w:r>
            <w:proofErr w:type="spellStart"/>
            <w:r w:rsidRPr="00192EFF">
              <w:rPr>
                <w:rStyle w:val="normaltextrun"/>
                <w:rFonts w:asciiTheme="minorHAnsi" w:hAnsiTheme="minorHAnsi" w:cstheme="minorHAnsi"/>
                <w:color w:val="12354E" w:themeColor="accent1" w:themeShade="BF"/>
                <w:sz w:val="24"/>
                <w:szCs w:val="24"/>
                <w:lang w:bidi="fr-FR"/>
              </w:rPr>
              <w:t>développement</w:t>
            </w:r>
            <w:proofErr w:type="spellEnd"/>
            <w:r w:rsidRPr="00192EFF">
              <w:rPr>
                <w:rStyle w:val="normaltextrun"/>
                <w:rFonts w:asciiTheme="minorHAnsi" w:hAnsiTheme="minorHAnsi" w:cstheme="minorHAnsi"/>
                <w:color w:val="12354E" w:themeColor="accent1" w:themeShade="BF"/>
                <w:sz w:val="24"/>
                <w:szCs w:val="24"/>
                <w:lang w:bidi="fr-FR"/>
              </w:rPr>
              <w:t xml:space="preserve"> durable, de </w:t>
            </w:r>
            <w:proofErr w:type="spellStart"/>
            <w:r w:rsidRPr="00192EFF">
              <w:rPr>
                <w:rStyle w:val="normaltextrun"/>
                <w:rFonts w:asciiTheme="minorHAnsi" w:hAnsiTheme="minorHAnsi" w:cstheme="minorHAnsi"/>
                <w:color w:val="12354E" w:themeColor="accent1" w:themeShade="BF"/>
                <w:sz w:val="24"/>
                <w:szCs w:val="24"/>
                <w:lang w:bidi="fr-FR"/>
              </w:rPr>
              <w:t>l’environnement</w:t>
            </w:r>
            <w:proofErr w:type="spellEnd"/>
            <w:r w:rsidRPr="00192EFF">
              <w:rPr>
                <w:rStyle w:val="normaltextrun"/>
                <w:rFonts w:asciiTheme="minorHAnsi" w:hAnsiTheme="minorHAnsi" w:cstheme="minorHAnsi"/>
                <w:color w:val="12354E" w:themeColor="accent1" w:themeShade="BF"/>
                <w:sz w:val="24"/>
                <w:szCs w:val="24"/>
                <w:lang w:bidi="fr-FR"/>
              </w:rPr>
              <w:t xml:space="preserve">, des questions </w:t>
            </w:r>
            <w:proofErr w:type="spellStart"/>
            <w:r w:rsidRPr="00192EFF">
              <w:rPr>
                <w:rStyle w:val="normaltextrun"/>
                <w:rFonts w:asciiTheme="minorHAnsi" w:hAnsiTheme="minorHAnsi" w:cstheme="minorHAnsi"/>
                <w:color w:val="12354E" w:themeColor="accent1" w:themeShade="BF"/>
                <w:sz w:val="24"/>
                <w:szCs w:val="24"/>
                <w:lang w:bidi="fr-FR"/>
              </w:rPr>
              <w:t>sociales</w:t>
            </w:r>
            <w:proofErr w:type="spellEnd"/>
            <w:r w:rsidRPr="00192EFF">
              <w:rPr>
                <w:rStyle w:val="normaltextrun"/>
                <w:rFonts w:asciiTheme="minorHAnsi" w:hAnsiTheme="minorHAnsi" w:cstheme="minorHAnsi"/>
                <w:color w:val="12354E" w:themeColor="accent1" w:themeShade="BF"/>
                <w:sz w:val="24"/>
                <w:szCs w:val="24"/>
                <w:lang w:bidi="fr-FR"/>
              </w:rPr>
              <w:t xml:space="preserve"> et du </w:t>
            </w:r>
            <w:proofErr w:type="spellStart"/>
            <w:r w:rsidRPr="00192EFF">
              <w:rPr>
                <w:rStyle w:val="normaltextrun"/>
                <w:rFonts w:asciiTheme="minorHAnsi" w:hAnsiTheme="minorHAnsi" w:cstheme="minorHAnsi"/>
                <w:color w:val="12354E" w:themeColor="accent1" w:themeShade="BF"/>
                <w:sz w:val="24"/>
                <w:szCs w:val="24"/>
                <w:lang w:bidi="fr-FR"/>
              </w:rPr>
              <w:t>développement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économique</w:t>
            </w:r>
            <w:proofErr w:type="spellEnd"/>
            <w:r w:rsidRPr="00192EFF">
              <w:rPr>
                <w:rStyle w:val="normaltextrun"/>
                <w:rFonts w:asciiTheme="minorHAnsi" w:hAnsiTheme="minorHAnsi" w:cstheme="minorHAnsi"/>
                <w:color w:val="12354E" w:themeColor="accent1" w:themeShade="BF"/>
                <w:sz w:val="24"/>
                <w:szCs w:val="24"/>
                <w:lang w:bidi="fr-FR"/>
              </w:rPr>
              <w:t xml:space="preserve"> </w:t>
            </w:r>
            <w:r w:rsidRPr="00192EFF">
              <w:rPr>
                <w:rFonts w:asciiTheme="minorHAnsi" w:hAnsiTheme="minorHAnsi" w:cstheme="minorHAnsi"/>
                <w:color w:val="12354E" w:themeColor="accent1" w:themeShade="BF"/>
                <w:sz w:val="24"/>
                <w:szCs w:val="24"/>
                <w:lang w:bidi="fr-FR"/>
              </w:rPr>
              <w:t>(</w:t>
            </w:r>
            <w:proofErr w:type="spellStart"/>
            <w:r w:rsidRPr="00192EFF">
              <w:rPr>
                <w:rFonts w:asciiTheme="minorHAnsi" w:hAnsiTheme="minorHAnsi" w:cstheme="minorHAnsi"/>
                <w:color w:val="12354E" w:themeColor="accent1" w:themeShade="BF"/>
                <w:sz w:val="24"/>
                <w:szCs w:val="24"/>
                <w:lang w:bidi="fr-FR"/>
              </w:rPr>
              <w:t>liste</w:t>
            </w:r>
            <w:proofErr w:type="spellEnd"/>
            <w:r w:rsidRPr="00192EFF">
              <w:rPr>
                <w:rFonts w:asciiTheme="minorHAnsi" w:hAnsiTheme="minorHAnsi" w:cstheme="minorHAnsi"/>
                <w:color w:val="12354E" w:themeColor="accent1" w:themeShade="BF"/>
                <w:sz w:val="24"/>
                <w:szCs w:val="24"/>
                <w:lang w:bidi="fr-FR"/>
              </w:rPr>
              <w:t xml:space="preserve"> consultable </w:t>
            </w:r>
            <w:hyperlink r:id="rId17" w:history="1">
              <w:proofErr w:type="spellStart"/>
              <w:r w:rsidRPr="00192EFF">
                <w:rPr>
                  <w:rStyle w:val="Hyperlink"/>
                  <w:rFonts w:asciiTheme="minorHAnsi" w:hAnsiTheme="minorHAnsi" w:cstheme="minorHAnsi"/>
                  <w:b/>
                  <w:sz w:val="24"/>
                  <w:szCs w:val="24"/>
                  <w:lang w:bidi="fr-FR"/>
                </w:rPr>
                <w:t>ici</w:t>
              </w:r>
              <w:proofErr w:type="spellEnd"/>
            </w:hyperlink>
            <w:r w:rsidRPr="00192EFF">
              <w:rPr>
                <w:rFonts w:asciiTheme="minorHAnsi" w:hAnsiTheme="minorHAnsi" w:cstheme="minorHAnsi"/>
                <w:color w:val="12354E" w:themeColor="accent1" w:themeShade="BF"/>
                <w:sz w:val="24"/>
                <w:szCs w:val="24"/>
                <w:lang w:bidi="fr-FR"/>
              </w:rPr>
              <w:t>)</w:t>
            </w:r>
            <w:r w:rsidRPr="00192EFF">
              <w:rPr>
                <w:rStyle w:val="normaltextrun"/>
                <w:rFonts w:asciiTheme="minorHAnsi" w:hAnsiTheme="minorHAnsi" w:cstheme="minorHAnsi"/>
                <w:color w:val="12354E" w:themeColor="accent1" w:themeShade="BF"/>
                <w:sz w:val="24"/>
                <w:szCs w:val="24"/>
                <w:lang w:bidi="fr-FR"/>
              </w:rPr>
              <w:t xml:space="preserve">. À des fins de </w:t>
            </w:r>
            <w:proofErr w:type="spellStart"/>
            <w:r w:rsidRPr="00192EFF">
              <w:rPr>
                <w:rStyle w:val="normaltextrun"/>
                <w:rFonts w:asciiTheme="minorHAnsi" w:hAnsiTheme="minorHAnsi" w:cstheme="minorHAnsi"/>
                <w:color w:val="12354E" w:themeColor="accent1" w:themeShade="BF"/>
                <w:sz w:val="24"/>
                <w:szCs w:val="24"/>
                <w:lang w:bidi="fr-FR"/>
              </w:rPr>
              <w:t>cohésion</w:t>
            </w:r>
            <w:proofErr w:type="spellEnd"/>
            <w:r w:rsidRPr="00192EFF">
              <w:rPr>
                <w:rStyle w:val="normaltextrun"/>
                <w:rFonts w:asciiTheme="minorHAnsi" w:hAnsiTheme="minorHAnsi" w:cstheme="minorHAnsi"/>
                <w:color w:val="12354E" w:themeColor="accent1" w:themeShade="BF"/>
                <w:sz w:val="24"/>
                <w:szCs w:val="24"/>
                <w:lang w:bidi="fr-FR"/>
              </w:rPr>
              <w:t xml:space="preserve">, les </w:t>
            </w:r>
            <w:proofErr w:type="spellStart"/>
            <w:r w:rsidRPr="00192EFF">
              <w:rPr>
                <w:rStyle w:val="normaltextrun"/>
                <w:rFonts w:asciiTheme="minorHAnsi" w:hAnsiTheme="minorHAnsi" w:cstheme="minorHAnsi"/>
                <w:color w:val="12354E" w:themeColor="accent1" w:themeShade="BF"/>
                <w:sz w:val="24"/>
                <w:szCs w:val="24"/>
                <w:lang w:bidi="fr-FR"/>
              </w:rPr>
              <w:t>différents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organismes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peuvent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être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contactés</w:t>
            </w:r>
            <w:proofErr w:type="spellEnd"/>
            <w:r w:rsidRPr="00192EFF">
              <w:rPr>
                <w:rStyle w:val="normaltextrun"/>
                <w:rFonts w:asciiTheme="minorHAnsi" w:hAnsiTheme="minorHAnsi" w:cstheme="minorHAnsi"/>
                <w:color w:val="12354E" w:themeColor="accent1" w:themeShade="BF"/>
                <w:sz w:val="24"/>
                <w:szCs w:val="24"/>
                <w:lang w:bidi="fr-FR"/>
              </w:rPr>
              <w:t xml:space="preserve"> par le Bureau du </w:t>
            </w:r>
            <w:proofErr w:type="spellStart"/>
            <w:r w:rsidRPr="00192EFF">
              <w:rPr>
                <w:rStyle w:val="normaltextrun"/>
                <w:rFonts w:asciiTheme="minorHAnsi" w:hAnsiTheme="minorHAnsi" w:cstheme="minorHAnsi"/>
                <w:color w:val="12354E" w:themeColor="accent1" w:themeShade="BF"/>
                <w:sz w:val="24"/>
                <w:szCs w:val="24"/>
                <w:lang w:bidi="fr-FR"/>
              </w:rPr>
              <w:t>coordonnateur</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résident</w:t>
            </w:r>
            <w:proofErr w:type="spellEnd"/>
            <w:r w:rsidRPr="00192EFF">
              <w:rPr>
                <w:rStyle w:val="normaltextrun"/>
                <w:rFonts w:asciiTheme="minorHAnsi" w:hAnsiTheme="minorHAnsi" w:cstheme="minorHAnsi"/>
                <w:color w:val="12354E" w:themeColor="accent1" w:themeShade="BF"/>
                <w:sz w:val="24"/>
                <w:szCs w:val="24"/>
                <w:lang w:bidi="fr-FR"/>
              </w:rPr>
              <w:t>.</w:t>
            </w:r>
          </w:p>
        </w:tc>
      </w:tr>
      <w:tr w:rsidR="00192EFF" w:rsidRPr="00BB39A4" w14:paraId="36DF71CF"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4814E021" w14:textId="77777777" w:rsidR="00192EFF" w:rsidRPr="00192EFF" w:rsidRDefault="00192EFF" w:rsidP="003F0029">
            <w:pPr>
              <w:pStyle w:val="paragraph"/>
              <w:spacing w:beforeAutospacing="0" w:after="0" w:afterAutospacing="0"/>
              <w:ind w:left="71"/>
              <w:rPr>
                <w:rStyle w:val="normaltextrun"/>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Partenaires</w:t>
            </w:r>
            <w:proofErr w:type="spellEnd"/>
            <w:r w:rsidRPr="00192EFF">
              <w:rPr>
                <w:rStyle w:val="normaltextrun"/>
                <w:rFonts w:asciiTheme="minorHAnsi" w:hAnsiTheme="minorHAnsi" w:cstheme="minorHAnsi"/>
                <w:color w:val="12354E" w:themeColor="accent1" w:themeShade="BF"/>
                <w:sz w:val="24"/>
                <w:szCs w:val="24"/>
                <w:lang w:bidi="fr-FR"/>
              </w:rPr>
              <w:t xml:space="preserve"> du </w:t>
            </w:r>
            <w:proofErr w:type="spellStart"/>
            <w:r w:rsidRPr="00192EFF">
              <w:rPr>
                <w:rStyle w:val="normaltextrun"/>
                <w:rFonts w:asciiTheme="minorHAnsi" w:hAnsiTheme="minorHAnsi" w:cstheme="minorHAnsi"/>
                <w:color w:val="12354E" w:themeColor="accent1" w:themeShade="BF"/>
                <w:sz w:val="24"/>
                <w:szCs w:val="24"/>
                <w:lang w:bidi="fr-FR"/>
              </w:rPr>
              <w:t>Partenariat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mondial</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l’eau</w:t>
            </w:r>
            <w:proofErr w:type="spellEnd"/>
            <w:r w:rsidRPr="00192EFF">
              <w:rPr>
                <w:rStyle w:val="normaltextrun"/>
                <w:rFonts w:asciiTheme="minorHAnsi" w:hAnsiTheme="minorHAnsi" w:cstheme="minorHAnsi"/>
                <w:color w:val="12354E" w:themeColor="accent1" w:themeShade="BF"/>
                <w:sz w:val="24"/>
                <w:szCs w:val="24"/>
                <w:lang w:bidi="fr-FR"/>
              </w:rPr>
              <w:t xml:space="preserve"> (GWP) </w:t>
            </w:r>
            <w:proofErr w:type="spellStart"/>
            <w:r w:rsidRPr="00192EFF">
              <w:rPr>
                <w:rStyle w:val="normaltextrun"/>
                <w:rFonts w:asciiTheme="minorHAnsi" w:hAnsiTheme="minorHAnsi" w:cstheme="minorHAnsi"/>
                <w:color w:val="12354E" w:themeColor="accent1" w:themeShade="BF"/>
                <w:sz w:val="24"/>
                <w:szCs w:val="24"/>
                <w:lang w:bidi="fr-FR"/>
              </w:rPr>
              <w:t>ou</w:t>
            </w:r>
            <w:proofErr w:type="spellEnd"/>
            <w:r w:rsidRPr="00192EFF">
              <w:rPr>
                <w:rStyle w:val="normaltextrun"/>
                <w:rFonts w:asciiTheme="minorHAnsi" w:hAnsiTheme="minorHAnsi" w:cstheme="minorHAnsi"/>
                <w:color w:val="12354E" w:themeColor="accent1" w:themeShade="BF"/>
                <w:sz w:val="24"/>
                <w:szCs w:val="24"/>
                <w:lang w:bidi="fr-FR"/>
              </w:rPr>
              <w:t xml:space="preserve"> du </w:t>
            </w:r>
            <w:proofErr w:type="spellStart"/>
            <w:r w:rsidRPr="00192EFF">
              <w:rPr>
                <w:rStyle w:val="normaltextrun"/>
                <w:rFonts w:asciiTheme="minorHAnsi" w:hAnsiTheme="minorHAnsi" w:cstheme="minorHAnsi"/>
                <w:color w:val="12354E" w:themeColor="accent1" w:themeShade="BF"/>
                <w:sz w:val="24"/>
                <w:szCs w:val="24"/>
                <w:lang w:bidi="fr-FR"/>
              </w:rPr>
              <w:t>réseau</w:t>
            </w:r>
            <w:proofErr w:type="spellEnd"/>
            <w:r w:rsidRPr="00192EFF">
              <w:rPr>
                <w:rStyle w:val="normaltextrun"/>
                <w:rFonts w:asciiTheme="minorHAnsi" w:hAnsiTheme="minorHAnsi" w:cstheme="minorHAnsi"/>
                <w:color w:val="12354E" w:themeColor="accent1" w:themeShade="BF"/>
                <w:sz w:val="24"/>
                <w:szCs w:val="24"/>
                <w:lang w:bidi="fr-FR"/>
              </w:rPr>
              <w:t xml:space="preserve"> Cap-Net du Programme des Nations </w:t>
            </w:r>
            <w:proofErr w:type="spellStart"/>
            <w:r w:rsidRPr="00192EFF">
              <w:rPr>
                <w:rStyle w:val="normaltextrun"/>
                <w:rFonts w:asciiTheme="minorHAnsi" w:hAnsiTheme="minorHAnsi" w:cstheme="minorHAnsi"/>
                <w:color w:val="12354E" w:themeColor="accent1" w:themeShade="BF"/>
                <w:sz w:val="24"/>
                <w:szCs w:val="24"/>
                <w:lang w:bidi="fr-FR"/>
              </w:rPr>
              <w:t>Unies</w:t>
            </w:r>
            <w:proofErr w:type="spellEnd"/>
            <w:r w:rsidRPr="00192EFF">
              <w:rPr>
                <w:rStyle w:val="normaltextrun"/>
                <w:rFonts w:asciiTheme="minorHAnsi" w:hAnsiTheme="minorHAnsi" w:cstheme="minorHAnsi"/>
                <w:color w:val="12354E" w:themeColor="accent1" w:themeShade="BF"/>
                <w:sz w:val="24"/>
                <w:szCs w:val="24"/>
                <w:lang w:bidi="fr-FR"/>
              </w:rPr>
              <w:t xml:space="preserve"> pour le </w:t>
            </w:r>
            <w:proofErr w:type="spellStart"/>
            <w:r w:rsidRPr="00192EFF">
              <w:rPr>
                <w:rStyle w:val="normaltextrun"/>
                <w:rFonts w:asciiTheme="minorHAnsi" w:hAnsiTheme="minorHAnsi" w:cstheme="minorHAnsi"/>
                <w:color w:val="12354E" w:themeColor="accent1" w:themeShade="BF"/>
                <w:sz w:val="24"/>
                <w:szCs w:val="24"/>
                <w:lang w:bidi="fr-FR"/>
              </w:rPr>
              <w:t>développement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r w:rsidRPr="00192EFF">
              <w:rPr>
                <w:rStyle w:val="normaltextrun"/>
                <w:rFonts w:asciiTheme="minorHAnsi" w:hAnsiTheme="minorHAnsi" w:cstheme="minorHAnsi"/>
                <w:color w:val="12354E" w:themeColor="accent1" w:themeShade="BF"/>
                <w:sz w:val="24"/>
                <w:szCs w:val="24"/>
                <w:lang w:bidi="fr-FR"/>
              </w:rPr>
              <w:lastRenderedPageBreak/>
              <w:t xml:space="preserve">(PNUD) dans </w:t>
            </w:r>
            <w:proofErr w:type="spellStart"/>
            <w:r w:rsidRPr="00192EFF">
              <w:rPr>
                <w:rStyle w:val="normaltextrun"/>
                <w:rFonts w:asciiTheme="minorHAnsi" w:hAnsiTheme="minorHAnsi" w:cstheme="minorHAnsi"/>
                <w:color w:val="12354E" w:themeColor="accent1" w:themeShade="BF"/>
                <w:sz w:val="24"/>
                <w:szCs w:val="24"/>
                <w:lang w:bidi="fr-FR"/>
              </w:rPr>
              <w:t>votre</w:t>
            </w:r>
            <w:proofErr w:type="spellEnd"/>
            <w:r w:rsidRPr="00192EFF">
              <w:rPr>
                <w:rStyle w:val="normaltextrun"/>
                <w:rFonts w:asciiTheme="minorHAnsi" w:hAnsiTheme="minorHAnsi" w:cstheme="minorHAnsi"/>
                <w:color w:val="12354E" w:themeColor="accent1" w:themeShade="BF"/>
                <w:sz w:val="24"/>
                <w:szCs w:val="24"/>
                <w:lang w:bidi="fr-FR"/>
              </w:rPr>
              <w:t xml:space="preserve"> pays</w:t>
            </w:r>
          </w:p>
        </w:tc>
        <w:tc>
          <w:tcPr>
            <w:tcW w:w="6810" w:type="dxa"/>
          </w:tcPr>
          <w:p w14:paraId="63E72E13" w14:textId="77777777" w:rsidR="00192EFF" w:rsidRPr="00192EFF" w:rsidRDefault="00192EFF" w:rsidP="003F0029">
            <w:pPr>
              <w:ind w:left="71"/>
              <w:jc w:val="both"/>
              <w:cnfStyle w:val="000000000000" w:firstRow="0" w:lastRow="0" w:firstColumn="0" w:lastColumn="0" w:oddVBand="0" w:evenVBand="0" w:oddHBand="0" w:evenHBand="0" w:firstRowFirstColumn="0" w:firstRowLastColumn="0" w:lastRowFirstColumn="0" w:lastRowLastColumn="0"/>
              <w:rPr>
                <w:rStyle w:val="eop"/>
                <w:rFonts w:cstheme="minorHAnsi"/>
                <w:color w:val="000000" w:themeColor="text1"/>
                <w:sz w:val="24"/>
                <w:szCs w:val="24"/>
              </w:rPr>
            </w:pPr>
            <w:r w:rsidRPr="00192EFF">
              <w:rPr>
                <w:rFonts w:cstheme="minorHAnsi"/>
                <w:color w:val="12354E" w:themeColor="accent1" w:themeShade="BF"/>
                <w:sz w:val="24"/>
                <w:szCs w:val="24"/>
                <w:lang w:bidi="fr-FR"/>
              </w:rPr>
              <w:lastRenderedPageBreak/>
              <w:t xml:space="preserve">Les </w:t>
            </w:r>
            <w:hyperlink r:id="rId18">
              <w:r w:rsidRPr="00E91F1A">
                <w:rPr>
                  <w:rFonts w:cstheme="minorHAnsi"/>
                  <w:color w:val="8EC044"/>
                  <w:sz w:val="24"/>
                  <w:szCs w:val="24"/>
                  <w:lang w:bidi="fr-FR"/>
                </w:rPr>
                <w:t>partenaires du GWP</w:t>
              </w:r>
            </w:hyperlink>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comprennent</w:t>
            </w:r>
            <w:proofErr w:type="spellEnd"/>
            <w:r w:rsidRPr="00192EFF">
              <w:rPr>
                <w:rStyle w:val="normaltextrun"/>
                <w:rFonts w:cstheme="minorHAnsi"/>
                <w:color w:val="12354E" w:themeColor="accent1" w:themeShade="BF"/>
                <w:sz w:val="24"/>
                <w:szCs w:val="24"/>
                <w:lang w:bidi="fr-FR"/>
              </w:rPr>
              <w:t xml:space="preserve"> un large </w:t>
            </w:r>
            <w:proofErr w:type="spellStart"/>
            <w:r w:rsidRPr="00192EFF">
              <w:rPr>
                <w:rStyle w:val="normaltextrun"/>
                <w:rFonts w:cstheme="minorHAnsi"/>
                <w:color w:val="12354E" w:themeColor="accent1" w:themeShade="BF"/>
                <w:sz w:val="24"/>
                <w:szCs w:val="24"/>
                <w:lang w:bidi="fr-FR"/>
              </w:rPr>
              <w:t>éventail</w:t>
            </w:r>
            <w:proofErr w:type="spellEnd"/>
            <w:r w:rsidRPr="00192EFF">
              <w:rPr>
                <w:rStyle w:val="normaltextrun"/>
                <w:rFonts w:cstheme="minorHAnsi"/>
                <w:color w:val="12354E" w:themeColor="accent1" w:themeShade="BF"/>
                <w:sz w:val="24"/>
                <w:szCs w:val="24"/>
                <w:lang w:bidi="fr-FR"/>
              </w:rPr>
              <w:t xml:space="preserve"> de parties </w:t>
            </w:r>
            <w:proofErr w:type="spellStart"/>
            <w:r w:rsidRPr="00192EFF">
              <w:rPr>
                <w:rStyle w:val="normaltextrun"/>
                <w:rFonts w:cstheme="minorHAnsi"/>
                <w:color w:val="12354E" w:themeColor="accent1" w:themeShade="BF"/>
                <w:sz w:val="24"/>
                <w:szCs w:val="24"/>
                <w:lang w:bidi="fr-FR"/>
              </w:rPr>
              <w:t>prenantes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impliquées</w:t>
            </w:r>
            <w:proofErr w:type="spellEnd"/>
            <w:r w:rsidRPr="00192EFF">
              <w:rPr>
                <w:rStyle w:val="normaltextrun"/>
                <w:rFonts w:cstheme="minorHAnsi"/>
                <w:color w:val="12354E" w:themeColor="accent1" w:themeShade="BF"/>
                <w:sz w:val="24"/>
                <w:szCs w:val="24"/>
                <w:lang w:bidi="fr-FR"/>
              </w:rPr>
              <w:t xml:space="preserve"> dans la GIRE, et issues de </w:t>
            </w:r>
            <w:proofErr w:type="spellStart"/>
            <w:r w:rsidRPr="00192EFF">
              <w:rPr>
                <w:rStyle w:val="normaltextrun"/>
                <w:rFonts w:cstheme="minorHAnsi"/>
                <w:color w:val="12354E" w:themeColor="accent1" w:themeShade="BF"/>
                <w:sz w:val="24"/>
                <w:szCs w:val="24"/>
                <w:lang w:bidi="fr-FR"/>
              </w:rPr>
              <w:t>différents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secteurs</w:t>
            </w:r>
            <w:proofErr w:type="spellEnd"/>
            <w:r w:rsidRPr="00192EFF">
              <w:rPr>
                <w:rStyle w:val="normaltextrun"/>
                <w:rFonts w:cstheme="minorHAnsi"/>
                <w:color w:val="12354E" w:themeColor="accent1" w:themeShade="BF"/>
                <w:sz w:val="24"/>
                <w:szCs w:val="24"/>
                <w:lang w:bidi="fr-FR"/>
              </w:rPr>
              <w:t xml:space="preserve"> (</w:t>
            </w:r>
            <w:hyperlink r:id="rId19">
              <w:r w:rsidRPr="00192EFF">
                <w:rPr>
                  <w:rStyle w:val="Hyperlink"/>
                  <w:rFonts w:cstheme="minorHAnsi"/>
                  <w:sz w:val="24"/>
                  <w:szCs w:val="24"/>
                  <w:lang w:bidi="fr-FR"/>
                </w:rPr>
                <w:t>https://www.gwp.org/en/partner/existing-partners/Partner-Search/</w:t>
              </w:r>
            </w:hyperlink>
            <w:r w:rsidRPr="00192EFF">
              <w:rPr>
                <w:rStyle w:val="normaltextrun"/>
                <w:rFonts w:cstheme="minorHAnsi"/>
                <w:color w:val="12354E" w:themeColor="accent1" w:themeShade="BF"/>
                <w:sz w:val="24"/>
                <w:szCs w:val="24"/>
                <w:lang w:bidi="fr-FR"/>
              </w:rPr>
              <w:t xml:space="preserve">). </w:t>
            </w:r>
            <w:r w:rsidRPr="00192EFF">
              <w:rPr>
                <w:rFonts w:cstheme="minorHAnsi"/>
                <w:color w:val="12354E" w:themeColor="accent1" w:themeShade="BF"/>
                <w:sz w:val="24"/>
                <w:szCs w:val="24"/>
                <w:lang w:bidi="fr-FR"/>
              </w:rPr>
              <w:t xml:space="preserve">Les </w:t>
            </w:r>
            <w:proofErr w:type="spellStart"/>
            <w:r w:rsidRPr="00192EFF">
              <w:rPr>
                <w:rStyle w:val="normaltextrun"/>
                <w:rFonts w:cstheme="minorHAnsi"/>
                <w:color w:val="12354E" w:themeColor="accent1" w:themeShade="BF"/>
                <w:sz w:val="24"/>
                <w:szCs w:val="24"/>
                <w:lang w:bidi="fr-FR"/>
              </w:rPr>
              <w:t>partenaires</w:t>
            </w:r>
            <w:proofErr w:type="spellEnd"/>
            <w:r w:rsidRPr="00192EFF">
              <w:rPr>
                <w:rFonts w:cstheme="minorHAnsi"/>
                <w:color w:val="12354E" w:themeColor="accent1" w:themeShade="BF"/>
                <w:sz w:val="24"/>
                <w:szCs w:val="24"/>
                <w:lang w:bidi="fr-FR"/>
              </w:rPr>
              <w:t xml:space="preserve"> du </w:t>
            </w:r>
            <w:hyperlink r:id="rId20" w:history="1">
              <w:proofErr w:type="spellStart"/>
              <w:r w:rsidRPr="00E91F1A">
                <w:rPr>
                  <w:rStyle w:val="Hyperlink"/>
                  <w:rFonts w:cstheme="minorHAnsi"/>
                  <w:color w:val="8EC044"/>
                  <w:sz w:val="24"/>
                  <w:szCs w:val="24"/>
                  <w:lang w:bidi="fr-FR"/>
                </w:rPr>
                <w:t>réseau</w:t>
              </w:r>
              <w:proofErr w:type="spellEnd"/>
              <w:r w:rsidRPr="00E91F1A">
                <w:rPr>
                  <w:rStyle w:val="Hyperlink"/>
                  <w:rFonts w:cstheme="minorHAnsi"/>
                  <w:color w:val="8EC044"/>
                  <w:sz w:val="24"/>
                  <w:szCs w:val="24"/>
                  <w:lang w:bidi="fr-FR"/>
                </w:rPr>
                <w:t xml:space="preserve"> Cap-Net du PNUD</w:t>
              </w:r>
            </w:hyperlink>
            <w:r w:rsidRPr="00192EFF">
              <w:rPr>
                <w:rFonts w:cstheme="minorHAnsi"/>
                <w:color w:val="12354E" w:themeColor="accent1" w:themeShade="BF"/>
                <w:sz w:val="24"/>
                <w:szCs w:val="24"/>
                <w:lang w:bidi="fr-FR"/>
              </w:rPr>
              <w:t xml:space="preserve"> </w:t>
            </w:r>
            <w:proofErr w:type="spellStart"/>
            <w:r w:rsidRPr="00192EFF">
              <w:rPr>
                <w:rFonts w:cstheme="minorHAnsi"/>
                <w:color w:val="12354E" w:themeColor="accent1" w:themeShade="BF"/>
                <w:sz w:val="24"/>
                <w:szCs w:val="24"/>
                <w:lang w:bidi="fr-FR"/>
              </w:rPr>
              <w:t>incluent</w:t>
            </w:r>
            <w:proofErr w:type="spellEnd"/>
            <w:r w:rsidRPr="00192EFF">
              <w:rPr>
                <w:rFonts w:cstheme="minorHAnsi"/>
                <w:color w:val="12354E" w:themeColor="accent1" w:themeShade="BF"/>
                <w:sz w:val="24"/>
                <w:szCs w:val="24"/>
                <w:lang w:bidi="fr-FR"/>
              </w:rPr>
              <w:t xml:space="preserve"> </w:t>
            </w:r>
            <w:proofErr w:type="spellStart"/>
            <w:r w:rsidRPr="00192EFF">
              <w:rPr>
                <w:rFonts w:cstheme="minorHAnsi"/>
                <w:color w:val="12354E" w:themeColor="accent1" w:themeShade="BF"/>
                <w:sz w:val="24"/>
                <w:szCs w:val="24"/>
                <w:lang w:bidi="fr-FR"/>
              </w:rPr>
              <w:t>différents</w:t>
            </w:r>
            <w:proofErr w:type="spellEnd"/>
            <w:r w:rsidRPr="00192EFF">
              <w:rPr>
                <w:rFonts w:cstheme="minorHAnsi"/>
                <w:sz w:val="24"/>
                <w:szCs w:val="24"/>
                <w:lang w:bidi="fr-FR"/>
              </w:rPr>
              <w:t xml:space="preserve"> </w:t>
            </w:r>
            <w:hyperlink r:id="rId21" w:history="1">
              <w:proofErr w:type="spellStart"/>
              <w:r w:rsidRPr="00192EFF">
                <w:rPr>
                  <w:rStyle w:val="Hyperlink"/>
                  <w:rFonts w:cstheme="minorHAnsi"/>
                  <w:sz w:val="24"/>
                  <w:szCs w:val="24"/>
                  <w:lang w:bidi="fr-FR"/>
                </w:rPr>
                <w:t>réseaux</w:t>
              </w:r>
              <w:proofErr w:type="spellEnd"/>
            </w:hyperlink>
            <w:r w:rsidRPr="00192EFF">
              <w:rPr>
                <w:rStyle w:val="normaltextrun"/>
                <w:rFonts w:cstheme="minorHAnsi"/>
                <w:sz w:val="24"/>
                <w:szCs w:val="24"/>
                <w:lang w:bidi="fr-FR"/>
              </w:rPr>
              <w:t xml:space="preserve"> </w:t>
            </w:r>
            <w:r w:rsidRPr="00192EFF">
              <w:rPr>
                <w:rStyle w:val="normaltextrun"/>
                <w:rFonts w:cstheme="minorHAnsi"/>
                <w:color w:val="12354E" w:themeColor="accent1" w:themeShade="BF"/>
                <w:sz w:val="24"/>
                <w:szCs w:val="24"/>
                <w:lang w:bidi="fr-FR"/>
              </w:rPr>
              <w:t xml:space="preserve">et </w:t>
            </w:r>
            <w:proofErr w:type="spellStart"/>
            <w:r w:rsidRPr="00192EFF">
              <w:rPr>
                <w:rStyle w:val="normaltextrun"/>
                <w:rFonts w:cstheme="minorHAnsi"/>
                <w:color w:val="12354E" w:themeColor="accent1" w:themeShade="BF"/>
                <w:sz w:val="24"/>
                <w:szCs w:val="24"/>
                <w:lang w:bidi="fr-FR"/>
              </w:rPr>
              <w:t>organisations</w:t>
            </w:r>
            <w:proofErr w:type="spellEnd"/>
            <w:r w:rsidRPr="00192EFF">
              <w:rPr>
                <w:rFonts w:cstheme="minorHAnsi"/>
                <w:color w:val="12354E" w:themeColor="accent1" w:themeShade="BF"/>
                <w:sz w:val="24"/>
                <w:szCs w:val="24"/>
                <w:lang w:bidi="fr-FR"/>
              </w:rPr>
              <w:t xml:space="preserve"> de </w:t>
            </w:r>
            <w:proofErr w:type="spellStart"/>
            <w:r w:rsidRPr="00192EFF">
              <w:rPr>
                <w:rFonts w:cstheme="minorHAnsi"/>
                <w:color w:val="12354E" w:themeColor="accent1" w:themeShade="BF"/>
                <w:sz w:val="24"/>
                <w:szCs w:val="24"/>
                <w:lang w:bidi="fr-FR"/>
              </w:rPr>
              <w:t>développement</w:t>
            </w:r>
            <w:proofErr w:type="spellEnd"/>
            <w:r w:rsidRPr="00192EFF">
              <w:rPr>
                <w:rFonts w:cstheme="minorHAnsi"/>
                <w:color w:val="12354E" w:themeColor="accent1" w:themeShade="BF"/>
                <w:sz w:val="24"/>
                <w:szCs w:val="24"/>
                <w:lang w:bidi="fr-FR"/>
              </w:rPr>
              <w:t xml:space="preserve"> des </w:t>
            </w:r>
            <w:proofErr w:type="spellStart"/>
            <w:r w:rsidRPr="00192EFF">
              <w:rPr>
                <w:rFonts w:cstheme="minorHAnsi"/>
                <w:color w:val="12354E" w:themeColor="accent1" w:themeShade="BF"/>
                <w:sz w:val="24"/>
                <w:szCs w:val="24"/>
                <w:lang w:bidi="fr-FR"/>
              </w:rPr>
              <w:t>capacités</w:t>
            </w:r>
            <w:proofErr w:type="spellEnd"/>
            <w:r w:rsidRPr="00192EFF">
              <w:rPr>
                <w:rFonts w:cstheme="minorHAnsi"/>
                <w:color w:val="12354E" w:themeColor="accent1" w:themeShade="BF"/>
                <w:sz w:val="24"/>
                <w:szCs w:val="24"/>
                <w:lang w:bidi="fr-FR"/>
              </w:rPr>
              <w:t xml:space="preserve"> et des </w:t>
            </w:r>
            <w:proofErr w:type="spellStart"/>
            <w:r w:rsidRPr="00192EFF">
              <w:rPr>
                <w:rFonts w:cstheme="minorHAnsi"/>
                <w:color w:val="12354E" w:themeColor="accent1" w:themeShade="BF"/>
                <w:sz w:val="24"/>
                <w:szCs w:val="24"/>
                <w:lang w:bidi="fr-FR"/>
              </w:rPr>
              <w:t>connaissances</w:t>
            </w:r>
            <w:proofErr w:type="spellEnd"/>
            <w:r w:rsidRPr="00192EFF">
              <w:rPr>
                <w:rFonts w:cstheme="minorHAnsi"/>
                <w:color w:val="12354E" w:themeColor="accent1" w:themeShade="BF"/>
                <w:sz w:val="24"/>
                <w:szCs w:val="24"/>
                <w:lang w:bidi="fr-FR"/>
              </w:rPr>
              <w:t xml:space="preserve"> dans le </w:t>
            </w:r>
            <w:proofErr w:type="spellStart"/>
            <w:r w:rsidRPr="00192EFF">
              <w:rPr>
                <w:rFonts w:cstheme="minorHAnsi"/>
                <w:color w:val="12354E" w:themeColor="accent1" w:themeShade="BF"/>
                <w:sz w:val="24"/>
                <w:szCs w:val="24"/>
                <w:lang w:bidi="fr-FR"/>
              </w:rPr>
              <w:t>domaine</w:t>
            </w:r>
            <w:proofErr w:type="spellEnd"/>
            <w:r w:rsidRPr="00192EFF">
              <w:rPr>
                <w:rFonts w:cstheme="minorHAnsi"/>
                <w:color w:val="12354E" w:themeColor="accent1" w:themeShade="BF"/>
                <w:sz w:val="24"/>
                <w:szCs w:val="24"/>
                <w:lang w:bidi="fr-FR"/>
              </w:rPr>
              <w:t xml:space="preserve"> de </w:t>
            </w:r>
            <w:proofErr w:type="spellStart"/>
            <w:r w:rsidRPr="00192EFF">
              <w:rPr>
                <w:rFonts w:cstheme="minorHAnsi"/>
                <w:color w:val="12354E" w:themeColor="accent1" w:themeShade="BF"/>
                <w:sz w:val="24"/>
                <w:szCs w:val="24"/>
                <w:lang w:bidi="fr-FR"/>
              </w:rPr>
              <w:t>l’eau</w:t>
            </w:r>
            <w:proofErr w:type="spellEnd"/>
            <w:r w:rsidRPr="00192EFF">
              <w:rPr>
                <w:rFonts w:cstheme="minorHAnsi"/>
                <w:color w:val="12354E" w:themeColor="accent1" w:themeShade="BF"/>
                <w:sz w:val="24"/>
                <w:szCs w:val="24"/>
                <w:lang w:bidi="fr-FR"/>
              </w:rPr>
              <w:t>.</w:t>
            </w:r>
          </w:p>
        </w:tc>
      </w:tr>
      <w:tr w:rsidR="00192EFF" w:rsidRPr="00BB39A4" w14:paraId="3E0A9FD9"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351DE30C" w14:textId="77777777" w:rsidR="00192EFF" w:rsidRPr="00192EFF" w:rsidRDefault="00192EFF" w:rsidP="003F0029">
            <w:pPr>
              <w:pStyle w:val="paragraph"/>
              <w:spacing w:beforeAutospacing="0" w:after="0" w:afterAutospacing="0"/>
              <w:ind w:left="71"/>
              <w:rPr>
                <w:rStyle w:val="normaltextrun"/>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Acteurs</w:t>
            </w:r>
            <w:proofErr w:type="spellEnd"/>
            <w:r w:rsidRPr="00192EFF">
              <w:rPr>
                <w:rStyle w:val="normaltextrun"/>
                <w:rFonts w:asciiTheme="minorHAnsi" w:hAnsiTheme="minorHAnsi" w:cstheme="minorHAnsi"/>
                <w:color w:val="12354E" w:themeColor="accent1" w:themeShade="BF"/>
                <w:sz w:val="24"/>
                <w:szCs w:val="24"/>
                <w:lang w:bidi="fr-FR"/>
              </w:rPr>
              <w:t xml:space="preserve"> financiers </w:t>
            </w:r>
            <w:proofErr w:type="spellStart"/>
            <w:r w:rsidRPr="00192EFF">
              <w:rPr>
                <w:rStyle w:val="normaltextrun"/>
                <w:rFonts w:asciiTheme="minorHAnsi" w:hAnsiTheme="minorHAnsi" w:cstheme="minorHAnsi"/>
                <w:color w:val="12354E" w:themeColor="accent1" w:themeShade="BF"/>
                <w:sz w:val="24"/>
                <w:szCs w:val="24"/>
                <w:lang w:bidi="fr-FR"/>
              </w:rPr>
              <w:t>nationaux</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tels</w:t>
            </w:r>
            <w:proofErr w:type="spellEnd"/>
            <w:r w:rsidRPr="00192EFF">
              <w:rPr>
                <w:rStyle w:val="normaltextrun"/>
                <w:rFonts w:asciiTheme="minorHAnsi" w:hAnsiTheme="minorHAnsi" w:cstheme="minorHAnsi"/>
                <w:color w:val="12354E" w:themeColor="accent1" w:themeShade="BF"/>
                <w:sz w:val="24"/>
                <w:szCs w:val="24"/>
                <w:lang w:bidi="fr-FR"/>
              </w:rPr>
              <w:t xml:space="preserve"> que les commissions </w:t>
            </w:r>
            <w:proofErr w:type="spellStart"/>
            <w:r w:rsidRPr="00192EFF">
              <w:rPr>
                <w:rStyle w:val="normaltextrun"/>
                <w:rFonts w:asciiTheme="minorHAnsi" w:hAnsiTheme="minorHAnsi" w:cstheme="minorHAnsi"/>
                <w:color w:val="12354E" w:themeColor="accent1" w:themeShade="BF"/>
                <w:sz w:val="24"/>
                <w:szCs w:val="24"/>
                <w:lang w:bidi="fr-FR"/>
              </w:rPr>
              <w:t>budgétaires</w:t>
            </w:r>
            <w:proofErr w:type="spellEnd"/>
            <w:r w:rsidRPr="00192EFF">
              <w:rPr>
                <w:rStyle w:val="normaltextrun"/>
                <w:rFonts w:asciiTheme="minorHAnsi" w:hAnsiTheme="minorHAnsi" w:cstheme="minorHAnsi"/>
                <w:color w:val="12354E" w:themeColor="accent1" w:themeShade="BF"/>
                <w:sz w:val="24"/>
                <w:szCs w:val="24"/>
                <w:lang w:bidi="fr-FR"/>
              </w:rPr>
              <w:t xml:space="preserve"> et les </w:t>
            </w:r>
            <w:proofErr w:type="spellStart"/>
            <w:r w:rsidRPr="00192EFF">
              <w:rPr>
                <w:rStyle w:val="normaltextrun"/>
                <w:rFonts w:asciiTheme="minorHAnsi" w:hAnsiTheme="minorHAnsi" w:cstheme="minorHAnsi"/>
                <w:color w:val="12354E" w:themeColor="accent1" w:themeShade="BF"/>
                <w:sz w:val="24"/>
                <w:szCs w:val="24"/>
                <w:lang w:bidi="fr-FR"/>
              </w:rPr>
              <w:t>ministères</w:t>
            </w:r>
            <w:proofErr w:type="spellEnd"/>
            <w:r w:rsidRPr="00192EFF">
              <w:rPr>
                <w:rStyle w:val="normaltextrun"/>
                <w:rFonts w:asciiTheme="minorHAnsi" w:hAnsiTheme="minorHAnsi" w:cstheme="minorHAnsi"/>
                <w:color w:val="12354E" w:themeColor="accent1" w:themeShade="BF"/>
                <w:sz w:val="24"/>
                <w:szCs w:val="24"/>
                <w:lang w:bidi="fr-FR"/>
              </w:rPr>
              <w:t xml:space="preserve"> des finances</w:t>
            </w:r>
          </w:p>
        </w:tc>
        <w:tc>
          <w:tcPr>
            <w:tcW w:w="6810" w:type="dxa"/>
          </w:tcPr>
          <w:p w14:paraId="569C1CD3" w14:textId="77777777" w:rsidR="00192EFF" w:rsidRPr="00192EFF" w:rsidRDefault="00192EFF" w:rsidP="003F0029">
            <w:pPr>
              <w:ind w:left="71"/>
              <w:jc w:val="both"/>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sz w:val="24"/>
                <w:szCs w:val="24"/>
              </w:rPr>
            </w:pPr>
            <w:proofErr w:type="spellStart"/>
            <w:r w:rsidRPr="00192EFF">
              <w:rPr>
                <w:rStyle w:val="eop"/>
                <w:rFonts w:cstheme="minorHAnsi"/>
                <w:color w:val="12354E" w:themeColor="accent1" w:themeShade="BF"/>
                <w:sz w:val="24"/>
                <w:szCs w:val="24"/>
                <w:lang w:bidi="fr-FR"/>
              </w:rPr>
              <w:t>Représentants</w:t>
            </w:r>
            <w:proofErr w:type="spellEnd"/>
            <w:r w:rsidRPr="00192EFF">
              <w:rPr>
                <w:rStyle w:val="eop"/>
                <w:rFonts w:cstheme="minorHAnsi"/>
                <w:color w:val="12354E" w:themeColor="accent1" w:themeShade="BF"/>
                <w:sz w:val="24"/>
                <w:szCs w:val="24"/>
                <w:lang w:bidi="fr-FR"/>
              </w:rPr>
              <w:t xml:space="preserve"> </w:t>
            </w:r>
            <w:proofErr w:type="spellStart"/>
            <w:r w:rsidRPr="00192EFF">
              <w:rPr>
                <w:rStyle w:val="eop"/>
                <w:rFonts w:cstheme="minorHAnsi"/>
                <w:color w:val="12354E" w:themeColor="accent1" w:themeShade="BF"/>
                <w:sz w:val="24"/>
                <w:szCs w:val="24"/>
                <w:lang w:bidi="fr-FR"/>
              </w:rPr>
              <w:t>d’organismes</w:t>
            </w:r>
            <w:proofErr w:type="spellEnd"/>
            <w:r w:rsidRPr="00192EFF">
              <w:rPr>
                <w:rStyle w:val="eop"/>
                <w:rFonts w:cstheme="minorHAnsi"/>
                <w:color w:val="12354E" w:themeColor="accent1" w:themeShade="BF"/>
                <w:sz w:val="24"/>
                <w:szCs w:val="24"/>
                <w:lang w:bidi="fr-FR"/>
              </w:rPr>
              <w:t xml:space="preserve"> publics chargés </w:t>
            </w:r>
            <w:proofErr w:type="spellStart"/>
            <w:r w:rsidRPr="00192EFF">
              <w:rPr>
                <w:rStyle w:val="eop"/>
                <w:rFonts w:cstheme="minorHAnsi"/>
                <w:color w:val="12354E" w:themeColor="accent1" w:themeShade="BF"/>
                <w:sz w:val="24"/>
                <w:szCs w:val="24"/>
                <w:lang w:bidi="fr-FR"/>
              </w:rPr>
              <w:t>d’affecter</w:t>
            </w:r>
            <w:proofErr w:type="spellEnd"/>
            <w:r w:rsidRPr="00192EFF">
              <w:rPr>
                <w:rStyle w:val="eop"/>
                <w:rFonts w:cstheme="minorHAnsi"/>
                <w:color w:val="12354E" w:themeColor="accent1" w:themeShade="BF"/>
                <w:sz w:val="24"/>
                <w:szCs w:val="24"/>
                <w:lang w:bidi="fr-FR"/>
              </w:rPr>
              <w:t xml:space="preserve"> les fonds à la gestion des </w:t>
            </w:r>
            <w:proofErr w:type="spellStart"/>
            <w:r w:rsidRPr="00192EFF">
              <w:rPr>
                <w:rStyle w:val="eop"/>
                <w:rFonts w:cstheme="minorHAnsi"/>
                <w:color w:val="12354E" w:themeColor="accent1" w:themeShade="BF"/>
                <w:sz w:val="24"/>
                <w:szCs w:val="24"/>
                <w:lang w:bidi="fr-FR"/>
              </w:rPr>
              <w:t>ressources</w:t>
            </w:r>
            <w:proofErr w:type="spellEnd"/>
            <w:r w:rsidRPr="00192EFF">
              <w:rPr>
                <w:rStyle w:val="eop"/>
                <w:rFonts w:cstheme="minorHAnsi"/>
                <w:color w:val="12354E" w:themeColor="accent1" w:themeShade="BF"/>
                <w:sz w:val="24"/>
                <w:szCs w:val="24"/>
                <w:lang w:bidi="fr-FR"/>
              </w:rPr>
              <w:t xml:space="preserve"> </w:t>
            </w:r>
            <w:proofErr w:type="spellStart"/>
            <w:r w:rsidRPr="00192EFF">
              <w:rPr>
                <w:rStyle w:val="eop"/>
                <w:rFonts w:cstheme="minorHAnsi"/>
                <w:color w:val="12354E" w:themeColor="accent1" w:themeShade="BF"/>
                <w:sz w:val="24"/>
                <w:szCs w:val="24"/>
                <w:lang w:bidi="fr-FR"/>
              </w:rPr>
              <w:t>en</w:t>
            </w:r>
            <w:proofErr w:type="spellEnd"/>
            <w:r w:rsidRPr="00192EFF">
              <w:rPr>
                <w:rStyle w:val="eop"/>
                <w:rFonts w:cstheme="minorHAnsi"/>
                <w:color w:val="12354E" w:themeColor="accent1" w:themeShade="BF"/>
                <w:sz w:val="24"/>
                <w:szCs w:val="24"/>
                <w:lang w:bidi="fr-FR"/>
              </w:rPr>
              <w:t xml:space="preserve"> </w:t>
            </w:r>
            <w:proofErr w:type="spellStart"/>
            <w:proofErr w:type="gramStart"/>
            <w:r w:rsidRPr="00192EFF">
              <w:rPr>
                <w:rStyle w:val="eop"/>
                <w:rFonts w:cstheme="minorHAnsi"/>
                <w:color w:val="12354E" w:themeColor="accent1" w:themeShade="BF"/>
                <w:sz w:val="24"/>
                <w:szCs w:val="24"/>
                <w:lang w:bidi="fr-FR"/>
              </w:rPr>
              <w:t>eau</w:t>
            </w:r>
            <w:proofErr w:type="spellEnd"/>
            <w:r w:rsidRPr="00192EFF">
              <w:rPr>
                <w:rStyle w:val="eop"/>
                <w:rFonts w:cstheme="minorHAnsi"/>
                <w:color w:val="12354E" w:themeColor="accent1" w:themeShade="BF"/>
                <w:sz w:val="24"/>
                <w:szCs w:val="24"/>
                <w:lang w:bidi="fr-FR"/>
              </w:rPr>
              <w:t> :</w:t>
            </w:r>
            <w:proofErr w:type="gramEnd"/>
            <w:r w:rsidRPr="00192EFF">
              <w:rPr>
                <w:rStyle w:val="eop"/>
                <w:rFonts w:cstheme="minorHAnsi"/>
                <w:color w:val="12354E" w:themeColor="accent1" w:themeShade="BF"/>
                <w:sz w:val="24"/>
                <w:szCs w:val="24"/>
                <w:lang w:bidi="fr-FR"/>
              </w:rPr>
              <w:t xml:space="preserve"> </w:t>
            </w:r>
            <w:proofErr w:type="spellStart"/>
            <w:r w:rsidRPr="00192EFF">
              <w:rPr>
                <w:rStyle w:val="eop"/>
                <w:rFonts w:cstheme="minorHAnsi"/>
                <w:color w:val="12354E" w:themeColor="accent1" w:themeShade="BF"/>
                <w:sz w:val="24"/>
                <w:szCs w:val="24"/>
                <w:lang w:bidi="fr-FR"/>
              </w:rPr>
              <w:t>ministères</w:t>
            </w:r>
            <w:proofErr w:type="spellEnd"/>
            <w:r w:rsidRPr="00192EFF">
              <w:rPr>
                <w:rStyle w:val="eop"/>
                <w:rFonts w:cstheme="minorHAnsi"/>
                <w:color w:val="12354E" w:themeColor="accent1" w:themeShade="BF"/>
                <w:sz w:val="24"/>
                <w:szCs w:val="24"/>
                <w:lang w:bidi="fr-FR"/>
              </w:rPr>
              <w:t xml:space="preserve"> des finances, </w:t>
            </w:r>
            <w:proofErr w:type="spellStart"/>
            <w:r w:rsidRPr="00192EFF">
              <w:rPr>
                <w:rStyle w:val="eop"/>
                <w:rFonts w:cstheme="minorHAnsi"/>
                <w:color w:val="12354E" w:themeColor="accent1" w:themeShade="BF"/>
                <w:sz w:val="24"/>
                <w:szCs w:val="24"/>
                <w:lang w:bidi="fr-FR"/>
              </w:rPr>
              <w:t>banques</w:t>
            </w:r>
            <w:proofErr w:type="spellEnd"/>
            <w:r w:rsidRPr="00192EFF">
              <w:rPr>
                <w:rStyle w:val="eop"/>
                <w:rFonts w:cstheme="minorHAnsi"/>
                <w:color w:val="12354E" w:themeColor="accent1" w:themeShade="BF"/>
                <w:sz w:val="24"/>
                <w:szCs w:val="24"/>
                <w:lang w:bidi="fr-FR"/>
              </w:rPr>
              <w:t xml:space="preserve"> </w:t>
            </w:r>
            <w:proofErr w:type="spellStart"/>
            <w:r w:rsidRPr="00192EFF">
              <w:rPr>
                <w:rStyle w:val="eop"/>
                <w:rFonts w:cstheme="minorHAnsi"/>
                <w:color w:val="12354E" w:themeColor="accent1" w:themeShade="BF"/>
                <w:sz w:val="24"/>
                <w:szCs w:val="24"/>
                <w:lang w:bidi="fr-FR"/>
              </w:rPr>
              <w:t>centrales</w:t>
            </w:r>
            <w:proofErr w:type="spellEnd"/>
            <w:r w:rsidRPr="00192EFF">
              <w:rPr>
                <w:rStyle w:val="eop"/>
                <w:rFonts w:cstheme="minorHAnsi"/>
                <w:color w:val="12354E" w:themeColor="accent1" w:themeShade="BF"/>
                <w:sz w:val="24"/>
                <w:szCs w:val="24"/>
                <w:lang w:bidi="fr-FR"/>
              </w:rPr>
              <w:t xml:space="preserve"> et </w:t>
            </w:r>
            <w:proofErr w:type="spellStart"/>
            <w:r w:rsidRPr="00192EFF">
              <w:rPr>
                <w:rStyle w:val="eop"/>
                <w:rFonts w:cstheme="minorHAnsi"/>
                <w:color w:val="12354E" w:themeColor="accent1" w:themeShade="BF"/>
                <w:sz w:val="24"/>
                <w:szCs w:val="24"/>
                <w:lang w:bidi="fr-FR"/>
              </w:rPr>
              <w:t>autres</w:t>
            </w:r>
            <w:proofErr w:type="spellEnd"/>
            <w:r w:rsidRPr="00192EFF">
              <w:rPr>
                <w:rStyle w:val="eop"/>
                <w:rFonts w:cstheme="minorHAnsi"/>
                <w:color w:val="12354E" w:themeColor="accent1" w:themeShade="BF"/>
                <w:sz w:val="24"/>
                <w:szCs w:val="24"/>
                <w:lang w:bidi="fr-FR"/>
              </w:rPr>
              <w:t>.</w:t>
            </w:r>
          </w:p>
        </w:tc>
      </w:tr>
      <w:tr w:rsidR="00192EFF" w:rsidRPr="00BB39A4" w14:paraId="0C43757E"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38A30F77" w14:textId="77777777" w:rsidR="00192EFF" w:rsidRPr="00192EFF" w:rsidRDefault="00192EFF" w:rsidP="003F0029">
            <w:pPr>
              <w:pStyle w:val="paragraph"/>
              <w:spacing w:beforeAutospacing="0" w:after="0" w:afterAutospacing="0"/>
              <w:ind w:left="71"/>
              <w:rPr>
                <w:rStyle w:val="normaltextrun"/>
                <w:rFonts w:asciiTheme="minorHAnsi" w:hAnsiTheme="minorHAnsi" w:cstheme="minorHAnsi"/>
                <w:color w:val="12354E" w:themeColor="accent1" w:themeShade="BF"/>
                <w:sz w:val="24"/>
                <w:szCs w:val="24"/>
                <w:lang w:val="en-GB"/>
              </w:rPr>
            </w:pPr>
            <w:proofErr w:type="spellStart"/>
            <w:r w:rsidRPr="00192EFF">
              <w:rPr>
                <w:rStyle w:val="normaltextrun"/>
                <w:rFonts w:asciiTheme="minorHAnsi" w:hAnsiTheme="minorHAnsi" w:cstheme="minorHAnsi"/>
                <w:color w:val="12354E" w:themeColor="accent1" w:themeShade="BF"/>
                <w:sz w:val="24"/>
                <w:szCs w:val="24"/>
                <w:lang w:bidi="fr-FR"/>
              </w:rPr>
              <w:t>Entreprises</w:t>
            </w:r>
            <w:proofErr w:type="spellEnd"/>
            <w:r w:rsidRPr="00192EFF">
              <w:rPr>
                <w:rStyle w:val="normaltextrun"/>
                <w:rFonts w:asciiTheme="minorHAnsi" w:hAnsiTheme="minorHAnsi" w:cstheme="minorHAnsi"/>
                <w:color w:val="12354E" w:themeColor="accent1" w:themeShade="BF"/>
                <w:sz w:val="24"/>
                <w:szCs w:val="24"/>
                <w:lang w:bidi="fr-FR"/>
              </w:rPr>
              <w:t xml:space="preserve"> et industries</w:t>
            </w:r>
          </w:p>
        </w:tc>
        <w:tc>
          <w:tcPr>
            <w:tcW w:w="6810" w:type="dxa"/>
          </w:tcPr>
          <w:p w14:paraId="62951495" w14:textId="77777777" w:rsidR="00192EFF" w:rsidRPr="00192EFF" w:rsidRDefault="00192EFF" w:rsidP="003F0029">
            <w:pPr>
              <w:ind w:left="71"/>
              <w:jc w:val="both"/>
              <w:cnfStyle w:val="000000000000" w:firstRow="0" w:lastRow="0" w:firstColumn="0" w:lastColumn="0" w:oddVBand="0" w:evenVBand="0" w:oddHBand="0" w:evenHBand="0" w:firstRowFirstColumn="0" w:firstRowLastColumn="0" w:lastRowFirstColumn="0" w:lastRowLastColumn="0"/>
              <w:rPr>
                <w:rStyle w:val="eop"/>
                <w:rFonts w:cstheme="minorHAnsi"/>
                <w:color w:val="12354E" w:themeColor="accent1" w:themeShade="BF"/>
                <w:sz w:val="24"/>
                <w:szCs w:val="24"/>
              </w:rPr>
            </w:pPr>
            <w:proofErr w:type="spellStart"/>
            <w:r w:rsidRPr="00192EFF">
              <w:rPr>
                <w:rStyle w:val="normaltextrun"/>
                <w:rFonts w:cstheme="minorHAnsi"/>
                <w:color w:val="12354E" w:themeColor="accent1" w:themeShade="BF"/>
                <w:sz w:val="24"/>
                <w:szCs w:val="24"/>
                <w:lang w:bidi="fr-FR"/>
              </w:rPr>
              <w:t>Entreprises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représentant</w:t>
            </w:r>
            <w:proofErr w:type="spellEnd"/>
            <w:r w:rsidRPr="00192EFF">
              <w:rPr>
                <w:rStyle w:val="normaltextrun"/>
                <w:rFonts w:cstheme="minorHAnsi"/>
                <w:color w:val="12354E" w:themeColor="accent1" w:themeShade="BF"/>
                <w:sz w:val="24"/>
                <w:szCs w:val="24"/>
                <w:lang w:bidi="fr-FR"/>
              </w:rPr>
              <w:t xml:space="preserve"> des </w:t>
            </w:r>
            <w:proofErr w:type="spellStart"/>
            <w:r w:rsidRPr="00192EFF">
              <w:rPr>
                <w:rStyle w:val="normaltextrun"/>
                <w:rFonts w:cstheme="minorHAnsi"/>
                <w:color w:val="12354E" w:themeColor="accent1" w:themeShade="BF"/>
                <w:sz w:val="24"/>
                <w:szCs w:val="24"/>
                <w:lang w:bidi="fr-FR"/>
              </w:rPr>
              <w:t>intérêts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environnementaux</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sociaux</w:t>
            </w:r>
            <w:proofErr w:type="spellEnd"/>
            <w:r w:rsidRPr="00192EFF">
              <w:rPr>
                <w:rStyle w:val="normaltextrun"/>
                <w:rFonts w:cstheme="minorHAnsi"/>
                <w:color w:val="12354E" w:themeColor="accent1" w:themeShade="BF"/>
                <w:sz w:val="24"/>
                <w:szCs w:val="24"/>
                <w:lang w:bidi="fr-FR"/>
              </w:rPr>
              <w:t xml:space="preserve"> et </w:t>
            </w:r>
            <w:proofErr w:type="spellStart"/>
            <w:r w:rsidRPr="00192EFF">
              <w:rPr>
                <w:rStyle w:val="normaltextrun"/>
                <w:rFonts w:cstheme="minorHAnsi"/>
                <w:color w:val="12354E" w:themeColor="accent1" w:themeShade="BF"/>
                <w:sz w:val="24"/>
                <w:szCs w:val="24"/>
                <w:lang w:bidi="fr-FR"/>
              </w:rPr>
              <w:t>économiques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importants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industrie</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agroalimentaire</w:t>
            </w:r>
            <w:proofErr w:type="spellEnd"/>
            <w:r w:rsidRPr="00192EFF">
              <w:rPr>
                <w:rStyle w:val="normaltextrun"/>
                <w:rFonts w:cstheme="minorHAnsi"/>
                <w:color w:val="12354E" w:themeColor="accent1" w:themeShade="BF"/>
                <w:sz w:val="24"/>
                <w:szCs w:val="24"/>
                <w:lang w:bidi="fr-FR"/>
              </w:rPr>
              <w:t xml:space="preserve">, exploitation </w:t>
            </w:r>
            <w:proofErr w:type="spellStart"/>
            <w:r w:rsidRPr="00192EFF">
              <w:rPr>
                <w:rStyle w:val="normaltextrun"/>
                <w:rFonts w:cstheme="minorHAnsi"/>
                <w:color w:val="12354E" w:themeColor="accent1" w:themeShade="BF"/>
                <w:sz w:val="24"/>
                <w:szCs w:val="24"/>
                <w:lang w:bidi="fr-FR"/>
              </w:rPr>
              <w:t>minière</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énergie</w:t>
            </w:r>
            <w:proofErr w:type="spellEnd"/>
            <w:r w:rsidRPr="00192EFF">
              <w:rPr>
                <w:rStyle w:val="normaltextrun"/>
                <w:rFonts w:cstheme="minorHAnsi"/>
                <w:color w:val="12354E" w:themeColor="accent1" w:themeShade="BF"/>
                <w:sz w:val="24"/>
                <w:szCs w:val="24"/>
                <w:lang w:bidi="fr-FR"/>
              </w:rPr>
              <w:t xml:space="preserve">, papeterie, </w:t>
            </w:r>
            <w:proofErr w:type="spellStart"/>
            <w:r w:rsidRPr="00192EFF">
              <w:rPr>
                <w:rStyle w:val="normaltextrun"/>
                <w:rFonts w:cstheme="minorHAnsi"/>
                <w:color w:val="12354E" w:themeColor="accent1" w:themeShade="BF"/>
                <w:sz w:val="24"/>
                <w:szCs w:val="24"/>
                <w:lang w:bidi="fr-FR"/>
              </w:rPr>
              <w:t>produits</w:t>
            </w:r>
            <w:proofErr w:type="spellEnd"/>
            <w:r w:rsidRPr="00192EFF">
              <w:rPr>
                <w:rStyle w:val="normaltextrun"/>
                <w:rFonts w:cstheme="minorHAnsi"/>
                <w:color w:val="12354E" w:themeColor="accent1" w:themeShade="BF"/>
                <w:sz w:val="24"/>
                <w:szCs w:val="24"/>
                <w:lang w:bidi="fr-FR"/>
              </w:rPr>
              <w:t xml:space="preserve"> de </w:t>
            </w:r>
            <w:proofErr w:type="spellStart"/>
            <w:r w:rsidRPr="00192EFF">
              <w:rPr>
                <w:rStyle w:val="normaltextrun"/>
                <w:rFonts w:cstheme="minorHAnsi"/>
                <w:color w:val="12354E" w:themeColor="accent1" w:themeShade="BF"/>
                <w:sz w:val="24"/>
                <w:szCs w:val="24"/>
                <w:lang w:bidi="fr-FR"/>
              </w:rPr>
              <w:t>consommation</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tourisme</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ou</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autres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secteurs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connexes</w:t>
            </w:r>
            <w:proofErr w:type="spellEnd"/>
            <w:r w:rsidRPr="00192EFF">
              <w:rPr>
                <w:rStyle w:val="normaltextrun"/>
                <w:rFonts w:cstheme="minorHAnsi"/>
                <w:color w:val="12354E" w:themeColor="accent1" w:themeShade="BF"/>
                <w:sz w:val="24"/>
                <w:szCs w:val="24"/>
                <w:lang w:bidi="fr-FR"/>
              </w:rPr>
              <w:t xml:space="preserve">, y </w:t>
            </w:r>
            <w:proofErr w:type="spellStart"/>
            <w:r w:rsidRPr="00192EFF">
              <w:rPr>
                <w:rStyle w:val="normaltextrun"/>
                <w:rFonts w:cstheme="minorHAnsi"/>
                <w:color w:val="12354E" w:themeColor="accent1" w:themeShade="BF"/>
                <w:sz w:val="24"/>
                <w:szCs w:val="24"/>
                <w:lang w:bidi="fr-FR"/>
              </w:rPr>
              <w:t>compris</w:t>
            </w:r>
            <w:proofErr w:type="spellEnd"/>
            <w:r w:rsidRPr="00192EFF">
              <w:rPr>
                <w:rStyle w:val="normaltextrun"/>
                <w:rFonts w:cstheme="minorHAnsi"/>
                <w:color w:val="12354E" w:themeColor="accent1" w:themeShade="BF"/>
                <w:sz w:val="24"/>
                <w:szCs w:val="24"/>
                <w:lang w:bidi="fr-FR"/>
              </w:rPr>
              <w:t xml:space="preserve"> les services publics </w:t>
            </w:r>
            <w:proofErr w:type="spellStart"/>
            <w:r w:rsidRPr="00192EFF">
              <w:rPr>
                <w:rStyle w:val="normaltextrun"/>
                <w:rFonts w:cstheme="minorHAnsi"/>
                <w:color w:val="12354E" w:themeColor="accent1" w:themeShade="BF"/>
                <w:sz w:val="24"/>
                <w:szCs w:val="24"/>
                <w:lang w:bidi="fr-FR"/>
              </w:rPr>
              <w:t>d’approvisionnement</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en</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eau</w:t>
            </w:r>
            <w:proofErr w:type="spellEnd"/>
            <w:r w:rsidRPr="00192EFF">
              <w:rPr>
                <w:rStyle w:val="normaltextrun"/>
                <w:rFonts w:cstheme="minorHAnsi"/>
                <w:color w:val="12354E" w:themeColor="accent1" w:themeShade="BF"/>
                <w:sz w:val="24"/>
                <w:szCs w:val="24"/>
                <w:lang w:bidi="fr-FR"/>
              </w:rPr>
              <w:t xml:space="preserve">). Il </w:t>
            </w:r>
            <w:proofErr w:type="spellStart"/>
            <w:r w:rsidRPr="00192EFF">
              <w:rPr>
                <w:rStyle w:val="normaltextrun"/>
                <w:rFonts w:cstheme="minorHAnsi"/>
                <w:color w:val="12354E" w:themeColor="accent1" w:themeShade="BF"/>
                <w:sz w:val="24"/>
                <w:szCs w:val="24"/>
                <w:lang w:bidi="fr-FR"/>
              </w:rPr>
              <w:t>est</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particulièrement</w:t>
            </w:r>
            <w:proofErr w:type="spellEnd"/>
            <w:r w:rsidRPr="00192EFF">
              <w:rPr>
                <w:rStyle w:val="normaltextrun"/>
                <w:rFonts w:cstheme="minorHAnsi"/>
                <w:color w:val="12354E" w:themeColor="accent1" w:themeShade="BF"/>
                <w:sz w:val="24"/>
                <w:szCs w:val="24"/>
                <w:lang w:bidi="fr-FR"/>
              </w:rPr>
              <w:t xml:space="preserve"> important </w:t>
            </w:r>
            <w:proofErr w:type="spellStart"/>
            <w:r w:rsidRPr="00192EFF">
              <w:rPr>
                <w:rStyle w:val="normaltextrun"/>
                <w:rFonts w:cstheme="minorHAnsi"/>
                <w:color w:val="12354E" w:themeColor="accent1" w:themeShade="BF"/>
                <w:sz w:val="24"/>
                <w:szCs w:val="24"/>
                <w:lang w:bidi="fr-FR"/>
              </w:rPr>
              <w:t>d’obtenir</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leurs</w:t>
            </w:r>
            <w:proofErr w:type="spellEnd"/>
            <w:r w:rsidRPr="00192EFF">
              <w:rPr>
                <w:rStyle w:val="normaltextrun"/>
                <w:rFonts w:cstheme="minorHAnsi"/>
                <w:color w:val="12354E" w:themeColor="accent1" w:themeShade="BF"/>
                <w:sz w:val="24"/>
                <w:szCs w:val="24"/>
                <w:lang w:bidi="fr-FR"/>
              </w:rPr>
              <w:t xml:space="preserve"> contributions à la question 2.1d relative à la participation du </w:t>
            </w:r>
            <w:proofErr w:type="spellStart"/>
            <w:r w:rsidRPr="00192EFF">
              <w:rPr>
                <w:rStyle w:val="normaltextrun"/>
                <w:rFonts w:cstheme="minorHAnsi"/>
                <w:color w:val="12354E" w:themeColor="accent1" w:themeShade="BF"/>
                <w:sz w:val="24"/>
                <w:szCs w:val="24"/>
                <w:lang w:bidi="fr-FR"/>
              </w:rPr>
              <w:t>secteur</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privé</w:t>
            </w:r>
            <w:proofErr w:type="spellEnd"/>
            <w:r w:rsidRPr="00192EFF">
              <w:rPr>
                <w:rStyle w:val="normaltextrun"/>
                <w:rFonts w:cstheme="minorHAnsi"/>
                <w:color w:val="12354E" w:themeColor="accent1" w:themeShade="BF"/>
                <w:sz w:val="24"/>
                <w:szCs w:val="24"/>
                <w:lang w:bidi="fr-FR"/>
              </w:rPr>
              <w:t>.</w:t>
            </w:r>
          </w:p>
        </w:tc>
      </w:tr>
      <w:tr w:rsidR="00192EFF" w:rsidRPr="00BB39A4" w14:paraId="6EF2EEF9"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12FF22B1" w14:textId="77777777" w:rsidR="00192EFF" w:rsidRPr="00192EFF" w:rsidRDefault="00192EFF" w:rsidP="003F0029">
            <w:pPr>
              <w:ind w:left="71"/>
              <w:rPr>
                <w:rStyle w:val="eop"/>
                <w:rFonts w:cstheme="minorHAnsi"/>
                <w:color w:val="12354E" w:themeColor="accent1" w:themeShade="BF"/>
                <w:sz w:val="24"/>
                <w:szCs w:val="24"/>
              </w:rPr>
            </w:pPr>
            <w:r w:rsidRPr="00192EFF">
              <w:rPr>
                <w:rStyle w:val="normaltextrun"/>
                <w:rFonts w:cstheme="minorHAnsi"/>
                <w:color w:val="12354E" w:themeColor="accent1" w:themeShade="BF"/>
                <w:sz w:val="24"/>
                <w:szCs w:val="24"/>
                <w:lang w:bidi="fr-FR"/>
              </w:rPr>
              <w:t xml:space="preserve">Points </w:t>
            </w:r>
            <w:proofErr w:type="spellStart"/>
            <w:r w:rsidRPr="00192EFF">
              <w:rPr>
                <w:rStyle w:val="normaltextrun"/>
                <w:rFonts w:cstheme="minorHAnsi"/>
                <w:color w:val="12354E" w:themeColor="accent1" w:themeShade="BF"/>
                <w:sz w:val="24"/>
                <w:szCs w:val="24"/>
                <w:lang w:bidi="fr-FR"/>
              </w:rPr>
              <w:t>focaux</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nationaux</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responsables</w:t>
            </w:r>
            <w:proofErr w:type="spellEnd"/>
            <w:r w:rsidRPr="00192EFF">
              <w:rPr>
                <w:rStyle w:val="normaltextrun"/>
                <w:rFonts w:cstheme="minorHAnsi"/>
                <w:color w:val="12354E" w:themeColor="accent1" w:themeShade="BF"/>
                <w:sz w:val="24"/>
                <w:szCs w:val="24"/>
                <w:lang w:bidi="fr-FR"/>
              </w:rPr>
              <w:t xml:space="preserve"> de </w:t>
            </w:r>
            <w:proofErr w:type="spellStart"/>
            <w:r w:rsidRPr="00192EFF">
              <w:rPr>
                <w:rStyle w:val="normaltextrun"/>
                <w:rFonts w:cstheme="minorHAnsi"/>
                <w:color w:val="12354E" w:themeColor="accent1" w:themeShade="BF"/>
                <w:sz w:val="24"/>
                <w:szCs w:val="24"/>
                <w:lang w:bidi="fr-FR"/>
              </w:rPr>
              <w:t>l’ODD</w:t>
            </w:r>
            <w:proofErr w:type="spellEnd"/>
            <w:r w:rsidRPr="00192EFF">
              <w:rPr>
                <w:rStyle w:val="normaltextrun"/>
                <w:rFonts w:cstheme="minorHAnsi"/>
                <w:color w:val="12354E" w:themeColor="accent1" w:themeShade="BF"/>
                <w:sz w:val="24"/>
                <w:szCs w:val="24"/>
                <w:lang w:bidi="fr-FR"/>
              </w:rPr>
              <w:t xml:space="preserve"> 6 et </w:t>
            </w:r>
            <w:proofErr w:type="spellStart"/>
            <w:r w:rsidRPr="00192EFF">
              <w:rPr>
                <w:rStyle w:val="normaltextrun"/>
                <w:rFonts w:cstheme="minorHAnsi"/>
                <w:color w:val="12354E" w:themeColor="accent1" w:themeShade="BF"/>
                <w:sz w:val="24"/>
                <w:szCs w:val="24"/>
                <w:lang w:bidi="fr-FR"/>
              </w:rPr>
              <w:t>d’autres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cibles</w:t>
            </w:r>
            <w:proofErr w:type="spellEnd"/>
            <w:r w:rsidRPr="00192EFF">
              <w:rPr>
                <w:rStyle w:val="normaltextrun"/>
                <w:rFonts w:cstheme="minorHAnsi"/>
                <w:color w:val="12354E" w:themeColor="accent1" w:themeShade="BF"/>
                <w:sz w:val="24"/>
                <w:szCs w:val="24"/>
                <w:lang w:bidi="fr-FR"/>
              </w:rPr>
              <w:t xml:space="preserve"> et </w:t>
            </w:r>
            <w:proofErr w:type="spellStart"/>
            <w:r w:rsidRPr="00192EFF">
              <w:rPr>
                <w:rStyle w:val="normaltextrun"/>
                <w:rFonts w:cstheme="minorHAnsi"/>
                <w:color w:val="12354E" w:themeColor="accent1" w:themeShade="BF"/>
                <w:sz w:val="24"/>
                <w:szCs w:val="24"/>
                <w:lang w:bidi="fr-FR"/>
              </w:rPr>
              <w:t>indicateurs</w:t>
            </w:r>
            <w:proofErr w:type="spellEnd"/>
            <w:r w:rsidRPr="00192EFF">
              <w:rPr>
                <w:rStyle w:val="normaltextrun"/>
                <w:rFonts w:cstheme="minorHAnsi"/>
                <w:color w:val="12354E" w:themeColor="accent1" w:themeShade="BF"/>
                <w:sz w:val="24"/>
                <w:szCs w:val="24"/>
                <w:lang w:bidi="fr-FR"/>
              </w:rPr>
              <w:t xml:space="preserve"> des ODD </w:t>
            </w:r>
            <w:proofErr w:type="spellStart"/>
            <w:r w:rsidRPr="00192EFF">
              <w:rPr>
                <w:rStyle w:val="normaltextrun"/>
                <w:rFonts w:cstheme="minorHAnsi"/>
                <w:color w:val="12354E" w:themeColor="accent1" w:themeShade="BF"/>
                <w:sz w:val="24"/>
                <w:szCs w:val="24"/>
                <w:lang w:bidi="fr-FR"/>
              </w:rPr>
              <w:t>liés</w:t>
            </w:r>
            <w:proofErr w:type="spellEnd"/>
            <w:r w:rsidRPr="00192EFF">
              <w:rPr>
                <w:rStyle w:val="normaltextrun"/>
                <w:rFonts w:cstheme="minorHAnsi"/>
                <w:color w:val="12354E" w:themeColor="accent1" w:themeShade="BF"/>
                <w:sz w:val="24"/>
                <w:szCs w:val="24"/>
                <w:lang w:bidi="fr-FR"/>
              </w:rPr>
              <w:t xml:space="preserve"> à </w:t>
            </w:r>
            <w:proofErr w:type="spellStart"/>
            <w:r w:rsidRPr="00192EFF">
              <w:rPr>
                <w:rStyle w:val="normaltextrun"/>
                <w:rFonts w:cstheme="minorHAnsi"/>
                <w:color w:val="12354E" w:themeColor="accent1" w:themeShade="BF"/>
                <w:sz w:val="24"/>
                <w:szCs w:val="24"/>
                <w:lang w:bidi="fr-FR"/>
              </w:rPr>
              <w:t>l’eau</w:t>
            </w:r>
            <w:proofErr w:type="spellEnd"/>
          </w:p>
        </w:tc>
        <w:tc>
          <w:tcPr>
            <w:tcW w:w="6810" w:type="dxa"/>
          </w:tcPr>
          <w:p w14:paraId="60E29174" w14:textId="75556ABB"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normaltextrun"/>
                <w:rFonts w:asciiTheme="minorHAnsi" w:hAnsiTheme="minorHAnsi" w:cstheme="minorHAnsi"/>
                <w:color w:val="000000" w:themeColor="text1"/>
                <w:sz w:val="24"/>
                <w:szCs w:val="24"/>
              </w:rPr>
            </w:pPr>
            <w:r w:rsidRPr="00192EFF">
              <w:rPr>
                <w:rStyle w:val="normaltextrun"/>
                <w:rFonts w:asciiTheme="minorHAnsi" w:hAnsiTheme="minorHAnsi" w:cstheme="minorHAnsi"/>
                <w:color w:val="12354E" w:themeColor="accent1" w:themeShade="BF"/>
                <w:sz w:val="24"/>
                <w:szCs w:val="24"/>
                <w:lang w:bidi="fr-FR"/>
              </w:rPr>
              <w:t xml:space="preserve">Hauts fonctionnaires </w:t>
            </w:r>
            <w:proofErr w:type="spellStart"/>
            <w:r w:rsidRPr="00192EFF">
              <w:rPr>
                <w:rStyle w:val="normaltextrun"/>
                <w:rFonts w:asciiTheme="minorHAnsi" w:hAnsiTheme="minorHAnsi" w:cstheme="minorHAnsi"/>
                <w:color w:val="12354E" w:themeColor="accent1" w:themeShade="BF"/>
                <w:sz w:val="24"/>
                <w:szCs w:val="24"/>
                <w:lang w:bidi="fr-FR"/>
              </w:rPr>
              <w:t>désignés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w:t>
            </w:r>
            <w:proofErr w:type="spellEnd"/>
            <w:r w:rsidRPr="00192EFF">
              <w:rPr>
                <w:rStyle w:val="normaltextrun"/>
                <w:rFonts w:asciiTheme="minorHAnsi" w:hAnsiTheme="minorHAnsi" w:cstheme="minorHAnsi"/>
                <w:color w:val="12354E" w:themeColor="accent1" w:themeShade="BF"/>
                <w:sz w:val="24"/>
                <w:szCs w:val="24"/>
                <w:lang w:bidi="fr-FR"/>
              </w:rPr>
              <w:t xml:space="preserve"> tant que points </w:t>
            </w:r>
            <w:proofErr w:type="spellStart"/>
            <w:r w:rsidRPr="00192EFF">
              <w:rPr>
                <w:rStyle w:val="normaltextrun"/>
                <w:rFonts w:asciiTheme="minorHAnsi" w:hAnsiTheme="minorHAnsi" w:cstheme="minorHAnsi"/>
                <w:color w:val="12354E" w:themeColor="accent1" w:themeShade="BF"/>
                <w:sz w:val="24"/>
                <w:szCs w:val="24"/>
                <w:lang w:bidi="fr-FR"/>
              </w:rPr>
              <w:t>focaux</w:t>
            </w:r>
            <w:proofErr w:type="spellEnd"/>
            <w:r w:rsidRPr="00192EFF">
              <w:rPr>
                <w:rStyle w:val="normaltextrun"/>
                <w:rFonts w:asciiTheme="minorHAnsi" w:hAnsiTheme="minorHAnsi" w:cstheme="minorHAnsi"/>
                <w:color w:val="12354E" w:themeColor="accent1" w:themeShade="BF"/>
                <w:sz w:val="24"/>
                <w:szCs w:val="24"/>
                <w:lang w:bidi="fr-FR"/>
              </w:rPr>
              <w:t xml:space="preserve"> pour les </w:t>
            </w:r>
            <w:proofErr w:type="spellStart"/>
            <w:r w:rsidRPr="00192EFF">
              <w:rPr>
                <w:rStyle w:val="normaltextrun"/>
                <w:rFonts w:asciiTheme="minorHAnsi" w:hAnsiTheme="minorHAnsi" w:cstheme="minorHAnsi"/>
                <w:color w:val="12354E" w:themeColor="accent1" w:themeShade="BF"/>
                <w:sz w:val="24"/>
                <w:szCs w:val="24"/>
                <w:lang w:bidi="fr-FR"/>
              </w:rPr>
              <w:t>cibles</w:t>
            </w:r>
            <w:proofErr w:type="spellEnd"/>
            <w:r w:rsidRPr="00192EFF">
              <w:rPr>
                <w:rStyle w:val="normaltextrun"/>
                <w:rFonts w:asciiTheme="minorHAnsi" w:hAnsiTheme="minorHAnsi" w:cstheme="minorHAnsi"/>
                <w:color w:val="12354E" w:themeColor="accent1" w:themeShade="BF"/>
                <w:sz w:val="24"/>
                <w:szCs w:val="24"/>
                <w:lang w:bidi="fr-FR"/>
              </w:rPr>
              <w:t xml:space="preserve"> et les </w:t>
            </w:r>
            <w:proofErr w:type="spellStart"/>
            <w:r w:rsidRPr="00192EFF">
              <w:rPr>
                <w:rStyle w:val="normaltextrun"/>
                <w:rFonts w:asciiTheme="minorHAnsi" w:hAnsiTheme="minorHAnsi" w:cstheme="minorHAnsi"/>
                <w:color w:val="12354E" w:themeColor="accent1" w:themeShade="BF"/>
                <w:sz w:val="24"/>
                <w:szCs w:val="24"/>
                <w:lang w:bidi="fr-FR"/>
              </w:rPr>
              <w:t>indicateurs</w:t>
            </w:r>
            <w:proofErr w:type="spellEnd"/>
            <w:r w:rsidRPr="00192EFF">
              <w:rPr>
                <w:rStyle w:val="normaltextrun"/>
                <w:rFonts w:asciiTheme="minorHAnsi" w:hAnsiTheme="minorHAnsi" w:cstheme="minorHAnsi"/>
                <w:color w:val="12354E" w:themeColor="accent1" w:themeShade="BF"/>
                <w:sz w:val="24"/>
                <w:szCs w:val="24"/>
                <w:lang w:bidi="fr-FR"/>
              </w:rPr>
              <w:t xml:space="preserve"> des ODD </w:t>
            </w:r>
            <w:proofErr w:type="spellStart"/>
            <w:r w:rsidRPr="00192EFF">
              <w:rPr>
                <w:rStyle w:val="normaltextrun"/>
                <w:rFonts w:asciiTheme="minorHAnsi" w:hAnsiTheme="minorHAnsi" w:cstheme="minorHAnsi"/>
                <w:color w:val="12354E" w:themeColor="accent1" w:themeShade="BF"/>
                <w:sz w:val="24"/>
                <w:szCs w:val="24"/>
                <w:lang w:bidi="fr-FR"/>
              </w:rPr>
              <w:t>liés</w:t>
            </w:r>
            <w:proofErr w:type="spellEnd"/>
            <w:r w:rsidRPr="00192EFF">
              <w:rPr>
                <w:rStyle w:val="normaltextrun"/>
                <w:rFonts w:asciiTheme="minorHAnsi" w:hAnsiTheme="minorHAnsi" w:cstheme="minorHAnsi"/>
                <w:color w:val="12354E" w:themeColor="accent1" w:themeShade="BF"/>
                <w:sz w:val="24"/>
                <w:szCs w:val="24"/>
                <w:lang w:bidi="fr-FR"/>
              </w:rPr>
              <w:t xml:space="preserve"> à </w:t>
            </w:r>
            <w:proofErr w:type="spellStart"/>
            <w:r w:rsidRPr="00192EFF">
              <w:rPr>
                <w:rStyle w:val="normaltextrun"/>
                <w:rFonts w:asciiTheme="minorHAnsi" w:hAnsiTheme="minorHAnsi" w:cstheme="minorHAnsi"/>
                <w:color w:val="12354E" w:themeColor="accent1" w:themeShade="BF"/>
                <w:sz w:val="24"/>
                <w:szCs w:val="24"/>
                <w:lang w:bidi="fr-FR"/>
              </w:rPr>
              <w:t>l’eau</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incluant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notamment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ceux</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xml:space="preserve"> 6. Les </w:t>
            </w:r>
            <w:proofErr w:type="spellStart"/>
            <w:r w:rsidRPr="00192EFF">
              <w:rPr>
                <w:rStyle w:val="normaltextrun"/>
                <w:rFonts w:asciiTheme="minorHAnsi" w:hAnsiTheme="minorHAnsi" w:cstheme="minorHAnsi"/>
                <w:color w:val="12354E" w:themeColor="accent1" w:themeShade="BF"/>
                <w:sz w:val="24"/>
                <w:szCs w:val="24"/>
                <w:lang w:bidi="fr-FR"/>
              </w:rPr>
              <w:t>coordonnées</w:t>
            </w:r>
            <w:proofErr w:type="spellEnd"/>
            <w:r w:rsidRPr="00192EFF">
              <w:rPr>
                <w:rStyle w:val="normaltextrun"/>
                <w:rFonts w:asciiTheme="minorHAnsi" w:hAnsiTheme="minorHAnsi" w:cstheme="minorHAnsi"/>
                <w:color w:val="12354E" w:themeColor="accent1" w:themeShade="BF"/>
                <w:sz w:val="24"/>
                <w:szCs w:val="24"/>
                <w:lang w:bidi="fr-FR"/>
              </w:rPr>
              <w:t xml:space="preserve"> des points </w:t>
            </w:r>
            <w:proofErr w:type="spellStart"/>
            <w:r w:rsidRPr="00192EFF">
              <w:rPr>
                <w:rStyle w:val="normaltextrun"/>
                <w:rFonts w:asciiTheme="minorHAnsi" w:hAnsiTheme="minorHAnsi" w:cstheme="minorHAnsi"/>
                <w:color w:val="12354E" w:themeColor="accent1" w:themeShade="BF"/>
                <w:sz w:val="24"/>
                <w:szCs w:val="24"/>
                <w:lang w:bidi="fr-FR"/>
              </w:rPr>
              <w:t>focaux</w:t>
            </w:r>
            <w:proofErr w:type="spellEnd"/>
            <w:r w:rsidRPr="00192EFF">
              <w:rPr>
                <w:rStyle w:val="normaltextrun"/>
                <w:rFonts w:asciiTheme="minorHAnsi" w:hAnsiTheme="minorHAnsi" w:cstheme="minorHAnsi"/>
                <w:color w:val="12354E" w:themeColor="accent1" w:themeShade="BF"/>
                <w:sz w:val="24"/>
                <w:szCs w:val="24"/>
                <w:lang w:bidi="fr-FR"/>
              </w:rPr>
              <w:t xml:space="preserve"> pour les </w:t>
            </w:r>
            <w:proofErr w:type="spellStart"/>
            <w:r w:rsidRPr="00192EFF">
              <w:rPr>
                <w:rStyle w:val="normaltextrun"/>
                <w:rFonts w:asciiTheme="minorHAnsi" w:hAnsiTheme="minorHAnsi" w:cstheme="minorHAnsi"/>
                <w:color w:val="12354E" w:themeColor="accent1" w:themeShade="BF"/>
                <w:sz w:val="24"/>
                <w:szCs w:val="24"/>
                <w:lang w:bidi="fr-FR"/>
              </w:rPr>
              <w:t>indicateurs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6 et du point focal « </w:t>
            </w:r>
            <w:proofErr w:type="spellStart"/>
            <w:r w:rsidRPr="00192EFF">
              <w:rPr>
                <w:rStyle w:val="normaltextrun"/>
                <w:rFonts w:asciiTheme="minorHAnsi" w:hAnsiTheme="minorHAnsi" w:cstheme="minorHAnsi"/>
                <w:color w:val="12354E" w:themeColor="accent1" w:themeShade="BF"/>
                <w:sz w:val="24"/>
                <w:szCs w:val="24"/>
                <w:lang w:bidi="fr-FR"/>
              </w:rPr>
              <w:t>généraliste</w:t>
            </w:r>
            <w:proofErr w:type="spellEnd"/>
            <w:r w:rsidRPr="00192EFF">
              <w:rPr>
                <w:rStyle w:val="normaltextrun"/>
                <w:rFonts w:asciiTheme="minorHAnsi" w:hAnsiTheme="minorHAnsi" w:cstheme="minorHAnsi"/>
                <w:color w:val="12354E" w:themeColor="accent1" w:themeShade="BF"/>
                <w:sz w:val="24"/>
                <w:szCs w:val="24"/>
                <w:lang w:bidi="fr-FR"/>
              </w:rPr>
              <w:t xml:space="preserve"> » pour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xml:space="preserve"> 6 </w:t>
            </w:r>
            <w:proofErr w:type="spellStart"/>
            <w:r w:rsidRPr="00192EFF">
              <w:rPr>
                <w:rStyle w:val="normaltextrun"/>
                <w:rFonts w:asciiTheme="minorHAnsi" w:hAnsiTheme="minorHAnsi" w:cstheme="minorHAnsi"/>
                <w:color w:val="12354E" w:themeColor="accent1" w:themeShade="BF"/>
                <w:sz w:val="24"/>
                <w:szCs w:val="24"/>
                <w:lang w:bidi="fr-FR"/>
              </w:rPr>
              <w:t>sont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disponibles</w:t>
            </w:r>
            <w:proofErr w:type="spellEnd"/>
            <w:r w:rsidRPr="00192EFF">
              <w:rPr>
                <w:rStyle w:val="normaltextrun"/>
                <w:rFonts w:asciiTheme="minorHAnsi" w:hAnsiTheme="minorHAnsi" w:cstheme="minorHAnsi"/>
                <w:color w:val="12354E" w:themeColor="accent1" w:themeShade="BF"/>
                <w:sz w:val="24"/>
                <w:szCs w:val="24"/>
                <w:lang w:bidi="fr-FR"/>
              </w:rPr>
              <w:t xml:space="preserve"> sur </w:t>
            </w:r>
            <w:proofErr w:type="spellStart"/>
            <w:r w:rsidRPr="00192EFF">
              <w:rPr>
                <w:rStyle w:val="normaltextrun"/>
                <w:rFonts w:asciiTheme="minorHAnsi" w:hAnsiTheme="minorHAnsi" w:cstheme="minorHAnsi"/>
                <w:color w:val="12354E" w:themeColor="accent1" w:themeShade="BF"/>
                <w:sz w:val="24"/>
                <w:szCs w:val="24"/>
                <w:lang w:bidi="fr-FR"/>
              </w:rPr>
              <w:t>demande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auprès</w:t>
            </w:r>
            <w:proofErr w:type="spellEnd"/>
            <w:r w:rsidRPr="00192EFF">
              <w:rPr>
                <w:rStyle w:val="normaltextrun"/>
                <w:rFonts w:asciiTheme="minorHAnsi" w:hAnsiTheme="minorHAnsi" w:cstheme="minorHAnsi"/>
                <w:color w:val="12354E" w:themeColor="accent1" w:themeShade="BF"/>
                <w:sz w:val="24"/>
                <w:szCs w:val="24"/>
                <w:lang w:bidi="fr-FR"/>
              </w:rPr>
              <w:t xml:space="preserve"> du service </w:t>
            </w:r>
            <w:proofErr w:type="spellStart"/>
            <w:r w:rsidRPr="00192EFF">
              <w:rPr>
                <w:rStyle w:val="normaltextrun"/>
                <w:rFonts w:asciiTheme="minorHAnsi" w:hAnsiTheme="minorHAnsi" w:cstheme="minorHAnsi"/>
                <w:color w:val="12354E" w:themeColor="accent1" w:themeShade="BF"/>
                <w:sz w:val="24"/>
                <w:szCs w:val="24"/>
                <w:lang w:bidi="fr-FR"/>
              </w:rPr>
              <w:t>d’assistance</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l’indicateur</w:t>
            </w:r>
            <w:proofErr w:type="spellEnd"/>
            <w:r w:rsidRPr="00192EFF">
              <w:rPr>
                <w:rStyle w:val="normaltextrun"/>
                <w:rFonts w:asciiTheme="minorHAnsi" w:hAnsiTheme="minorHAnsi" w:cstheme="minorHAnsi"/>
                <w:color w:val="12354E" w:themeColor="accent1" w:themeShade="BF"/>
                <w:sz w:val="24"/>
                <w:szCs w:val="24"/>
                <w:lang w:bidi="fr-FR"/>
              </w:rPr>
              <w:t> 6.5.1 (</w:t>
            </w:r>
            <w:hyperlink r:id="rId22">
              <w:r w:rsidRPr="00192EFF">
                <w:rPr>
                  <w:rStyle w:val="Hyperlink"/>
                  <w:rFonts w:asciiTheme="minorHAnsi" w:hAnsiTheme="minorHAnsi" w:cstheme="minorHAnsi"/>
                  <w:sz w:val="24"/>
                  <w:szCs w:val="24"/>
                  <w:lang w:bidi="fr-FR"/>
                </w:rPr>
                <w:t>iwrmsdg651@un.org</w:t>
              </w:r>
            </w:hyperlink>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L’annexe</w:t>
            </w:r>
            <w:proofErr w:type="spellEnd"/>
            <w:r w:rsidRPr="00192EFF">
              <w:rPr>
                <w:rStyle w:val="normaltextrun"/>
                <w:rFonts w:asciiTheme="minorHAnsi" w:hAnsiTheme="minorHAnsi" w:cstheme="minorHAnsi"/>
                <w:color w:val="12354E" w:themeColor="accent1" w:themeShade="BF"/>
                <w:sz w:val="24"/>
                <w:szCs w:val="24"/>
                <w:lang w:bidi="fr-FR"/>
              </w:rPr>
              <w:t xml:space="preserve"> 3 du </w:t>
            </w:r>
            <w:hyperlink r:id="rId23" w:history="1">
              <w:r w:rsidRPr="00385993">
                <w:rPr>
                  <w:rStyle w:val="Hyperlink"/>
                  <w:rFonts w:asciiTheme="minorHAnsi" w:hAnsiTheme="minorHAnsi" w:cstheme="minorHAnsi"/>
                  <w:color w:val="8EC044"/>
                  <w:sz w:val="24"/>
                  <w:szCs w:val="24"/>
                  <w:lang w:bidi="fr-FR"/>
                </w:rPr>
                <w:t xml:space="preserve">Guide de </w:t>
              </w:r>
              <w:proofErr w:type="spellStart"/>
              <w:r w:rsidRPr="00385993">
                <w:rPr>
                  <w:rStyle w:val="Hyperlink"/>
                  <w:rFonts w:asciiTheme="minorHAnsi" w:hAnsiTheme="minorHAnsi" w:cstheme="minorHAnsi"/>
                  <w:color w:val="8EC044"/>
                  <w:sz w:val="24"/>
                  <w:szCs w:val="24"/>
                  <w:lang w:bidi="fr-FR"/>
                </w:rPr>
                <w:t>suivi</w:t>
              </w:r>
              <w:proofErr w:type="spellEnd"/>
              <w:r w:rsidRPr="00385993">
                <w:rPr>
                  <w:rStyle w:val="Hyperlink"/>
                  <w:rFonts w:asciiTheme="minorHAnsi" w:hAnsiTheme="minorHAnsi" w:cstheme="minorHAnsi"/>
                  <w:color w:val="8EC044"/>
                  <w:sz w:val="24"/>
                  <w:szCs w:val="24"/>
                  <w:lang w:bidi="fr-FR"/>
                </w:rPr>
                <w:t xml:space="preserve"> de </w:t>
              </w:r>
              <w:proofErr w:type="spellStart"/>
              <w:r w:rsidRPr="00385993">
                <w:rPr>
                  <w:rStyle w:val="Hyperlink"/>
                  <w:rFonts w:asciiTheme="minorHAnsi" w:hAnsiTheme="minorHAnsi" w:cstheme="minorHAnsi"/>
                  <w:color w:val="8EC044"/>
                  <w:sz w:val="24"/>
                  <w:szCs w:val="24"/>
                  <w:lang w:bidi="fr-FR"/>
                </w:rPr>
                <w:t>l’indicateur</w:t>
              </w:r>
              <w:proofErr w:type="spellEnd"/>
              <w:r w:rsidRPr="00385993">
                <w:rPr>
                  <w:rStyle w:val="Hyperlink"/>
                  <w:rFonts w:asciiTheme="minorHAnsi" w:hAnsiTheme="minorHAnsi" w:cstheme="minorHAnsi"/>
                  <w:color w:val="8EC044"/>
                  <w:sz w:val="24"/>
                  <w:szCs w:val="24"/>
                  <w:lang w:bidi="fr-FR"/>
                </w:rPr>
                <w:t> 6.5.1 des ODD</w:t>
              </w:r>
            </w:hyperlink>
            <w:r w:rsidRPr="00E91F1A">
              <w:rPr>
                <w:rStyle w:val="normaltextrun"/>
                <w:rFonts w:asciiTheme="minorHAnsi" w:hAnsiTheme="minorHAnsi" w:cstheme="minorHAnsi"/>
                <w:color w:val="12354E" w:themeColor="accent1" w:themeShade="BF"/>
                <w:sz w:val="24"/>
                <w:szCs w:val="24"/>
                <w:lang w:bidi="fr-FR"/>
              </w:rPr>
              <w:t xml:space="preserve"> </w:t>
            </w:r>
            <w:proofErr w:type="spellStart"/>
            <w:r w:rsidRPr="00E91F1A">
              <w:rPr>
                <w:rStyle w:val="normaltextrun"/>
                <w:rFonts w:asciiTheme="minorHAnsi" w:hAnsiTheme="minorHAnsi" w:cstheme="minorHAnsi"/>
                <w:color w:val="12354E" w:themeColor="accent1" w:themeShade="BF"/>
                <w:sz w:val="24"/>
                <w:szCs w:val="24"/>
                <w:lang w:bidi="fr-FR"/>
              </w:rPr>
              <w:t>présente</w:t>
            </w:r>
            <w:proofErr w:type="spellEnd"/>
            <w:r w:rsidRPr="00E91F1A">
              <w:rPr>
                <w:rStyle w:val="normaltextrun"/>
                <w:rFonts w:asciiTheme="minorHAnsi" w:hAnsiTheme="minorHAnsi" w:cstheme="minorHAnsi"/>
                <w:color w:val="12354E" w:themeColor="accent1" w:themeShade="BF"/>
                <w:sz w:val="24"/>
                <w:szCs w:val="24"/>
                <w:lang w:bidi="fr-FR"/>
              </w:rPr>
              <w:t xml:space="preserve"> </w:t>
            </w:r>
            <w:proofErr w:type="spellStart"/>
            <w:r w:rsidRPr="00E91F1A">
              <w:rPr>
                <w:rStyle w:val="normaltextrun"/>
                <w:rFonts w:asciiTheme="minorHAnsi" w:hAnsiTheme="minorHAnsi" w:cstheme="minorHAnsi"/>
                <w:color w:val="12354E" w:themeColor="accent1" w:themeShade="BF"/>
                <w:sz w:val="24"/>
                <w:szCs w:val="24"/>
                <w:lang w:bidi="fr-FR"/>
              </w:rPr>
              <w:t>une</w:t>
            </w:r>
            <w:proofErr w:type="spellEnd"/>
            <w:r w:rsidRPr="00E91F1A">
              <w:rPr>
                <w:rStyle w:val="normaltextrun"/>
                <w:rFonts w:asciiTheme="minorHAnsi" w:hAnsiTheme="minorHAnsi" w:cstheme="minorHAnsi"/>
                <w:color w:val="12354E" w:themeColor="accent1" w:themeShade="BF"/>
                <w:sz w:val="24"/>
                <w:szCs w:val="24"/>
                <w:lang w:bidi="fr-FR"/>
              </w:rPr>
              <w:t xml:space="preserve"> </w:t>
            </w:r>
            <w:proofErr w:type="spellStart"/>
            <w:r w:rsidRPr="00E91F1A">
              <w:rPr>
                <w:rStyle w:val="normaltextrun"/>
                <w:rFonts w:asciiTheme="minorHAnsi" w:hAnsiTheme="minorHAnsi" w:cstheme="minorHAnsi"/>
                <w:color w:val="12354E" w:themeColor="accent1" w:themeShade="BF"/>
                <w:sz w:val="24"/>
                <w:szCs w:val="24"/>
                <w:lang w:bidi="fr-FR"/>
              </w:rPr>
              <w:t>liste</w:t>
            </w:r>
            <w:proofErr w:type="spellEnd"/>
            <w:r w:rsidRPr="00E91F1A">
              <w:rPr>
                <w:rStyle w:val="normaltextrun"/>
                <w:rFonts w:asciiTheme="minorHAnsi" w:hAnsiTheme="minorHAnsi" w:cstheme="minorHAnsi"/>
                <w:color w:val="12354E" w:themeColor="accent1" w:themeShade="BF"/>
                <w:sz w:val="24"/>
                <w:szCs w:val="24"/>
                <w:lang w:bidi="fr-FR"/>
              </w:rPr>
              <w:t xml:space="preserve"> des points </w:t>
            </w:r>
            <w:proofErr w:type="spellStart"/>
            <w:r w:rsidRPr="00E91F1A">
              <w:rPr>
                <w:rStyle w:val="normaltextrun"/>
                <w:rFonts w:asciiTheme="minorHAnsi" w:hAnsiTheme="minorHAnsi" w:cstheme="minorHAnsi"/>
                <w:color w:val="12354E" w:themeColor="accent1" w:themeShade="BF"/>
                <w:sz w:val="24"/>
                <w:szCs w:val="24"/>
                <w:lang w:bidi="fr-FR"/>
              </w:rPr>
              <w:t>focaux</w:t>
            </w:r>
            <w:proofErr w:type="spellEnd"/>
            <w:r w:rsidRPr="00E91F1A">
              <w:rPr>
                <w:rStyle w:val="normaltextrun"/>
                <w:rFonts w:asciiTheme="minorHAnsi" w:hAnsiTheme="minorHAnsi" w:cstheme="minorHAnsi"/>
                <w:color w:val="12354E" w:themeColor="accent1" w:themeShade="BF"/>
                <w:sz w:val="24"/>
                <w:szCs w:val="24"/>
                <w:lang w:bidi="fr-FR"/>
              </w:rPr>
              <w:t xml:space="preserve"> </w:t>
            </w:r>
            <w:proofErr w:type="spellStart"/>
            <w:r w:rsidRPr="00E91F1A">
              <w:rPr>
                <w:rStyle w:val="normaltextrun"/>
                <w:rFonts w:asciiTheme="minorHAnsi" w:hAnsiTheme="minorHAnsi" w:cstheme="minorHAnsi"/>
                <w:color w:val="12354E" w:themeColor="accent1" w:themeShade="BF"/>
                <w:sz w:val="24"/>
                <w:szCs w:val="24"/>
                <w:lang w:bidi="fr-FR"/>
              </w:rPr>
              <w:t>qu’il</w:t>
            </w:r>
            <w:proofErr w:type="spellEnd"/>
            <w:r w:rsidRPr="00E91F1A">
              <w:rPr>
                <w:rStyle w:val="normaltextrun"/>
                <w:rFonts w:asciiTheme="minorHAnsi" w:hAnsiTheme="minorHAnsi" w:cstheme="minorHAnsi"/>
                <w:color w:val="12354E" w:themeColor="accent1" w:themeShade="BF"/>
                <w:sz w:val="24"/>
                <w:szCs w:val="24"/>
                <w:lang w:bidi="fr-FR"/>
              </w:rPr>
              <w:t xml:space="preserve"> </w:t>
            </w:r>
            <w:proofErr w:type="spellStart"/>
            <w:r w:rsidRPr="00E91F1A">
              <w:rPr>
                <w:rStyle w:val="normaltextrun"/>
                <w:rFonts w:asciiTheme="minorHAnsi" w:hAnsiTheme="minorHAnsi" w:cstheme="minorHAnsi"/>
                <w:color w:val="12354E" w:themeColor="accent1" w:themeShade="BF"/>
                <w:sz w:val="24"/>
                <w:szCs w:val="24"/>
                <w:lang w:bidi="fr-FR"/>
              </w:rPr>
              <w:t>est</w:t>
            </w:r>
            <w:proofErr w:type="spellEnd"/>
            <w:r w:rsidRPr="00E91F1A">
              <w:rPr>
                <w:rStyle w:val="normaltextrun"/>
                <w:rFonts w:asciiTheme="minorHAnsi" w:hAnsiTheme="minorHAnsi" w:cstheme="minorHAnsi"/>
                <w:color w:val="12354E" w:themeColor="accent1" w:themeShade="BF"/>
                <w:sz w:val="24"/>
                <w:szCs w:val="24"/>
                <w:lang w:bidi="fr-FR"/>
              </w:rPr>
              <w:t xml:space="preserve"> </w:t>
            </w:r>
            <w:proofErr w:type="spellStart"/>
            <w:r w:rsidRPr="00E91F1A">
              <w:rPr>
                <w:rStyle w:val="normaltextrun"/>
                <w:rFonts w:asciiTheme="minorHAnsi" w:hAnsiTheme="minorHAnsi" w:cstheme="minorHAnsi"/>
                <w:color w:val="12354E" w:themeColor="accent1" w:themeShade="BF"/>
                <w:sz w:val="24"/>
                <w:szCs w:val="24"/>
                <w:lang w:bidi="fr-FR"/>
              </w:rPr>
              <w:t>particulièrement</w:t>
            </w:r>
            <w:proofErr w:type="spellEnd"/>
            <w:r w:rsidRPr="00E91F1A">
              <w:rPr>
                <w:rStyle w:val="normaltextrun"/>
                <w:rFonts w:asciiTheme="minorHAnsi" w:hAnsiTheme="minorHAnsi" w:cstheme="minorHAnsi"/>
                <w:color w:val="12354E" w:themeColor="accent1" w:themeShade="BF"/>
                <w:sz w:val="24"/>
                <w:szCs w:val="24"/>
                <w:lang w:bidi="fr-FR"/>
              </w:rPr>
              <w:t xml:space="preserve"> utile de consulter pour </w:t>
            </w:r>
            <w:proofErr w:type="spellStart"/>
            <w:r w:rsidRPr="00E91F1A">
              <w:rPr>
                <w:rStyle w:val="normaltextrun"/>
                <w:rFonts w:asciiTheme="minorHAnsi" w:hAnsiTheme="minorHAnsi" w:cstheme="minorHAnsi"/>
                <w:color w:val="12354E" w:themeColor="accent1" w:themeShade="BF"/>
                <w:sz w:val="24"/>
                <w:szCs w:val="24"/>
                <w:lang w:bidi="fr-FR"/>
              </w:rPr>
              <w:t>répondre</w:t>
            </w:r>
            <w:proofErr w:type="spellEnd"/>
            <w:r w:rsidRPr="00E91F1A">
              <w:rPr>
                <w:rStyle w:val="normaltextrun"/>
                <w:rFonts w:asciiTheme="minorHAnsi" w:hAnsiTheme="minorHAnsi" w:cstheme="minorHAnsi"/>
                <w:color w:val="12354E" w:themeColor="accent1" w:themeShade="BF"/>
                <w:sz w:val="24"/>
                <w:szCs w:val="24"/>
                <w:lang w:bidi="fr-FR"/>
              </w:rPr>
              <w:t xml:space="preserve"> à </w:t>
            </w:r>
            <w:proofErr w:type="spellStart"/>
            <w:r w:rsidRPr="00E91F1A">
              <w:rPr>
                <w:rStyle w:val="normaltextrun"/>
                <w:rFonts w:asciiTheme="minorHAnsi" w:hAnsiTheme="minorHAnsi" w:cstheme="minorHAnsi"/>
                <w:color w:val="12354E" w:themeColor="accent1" w:themeShade="BF"/>
                <w:sz w:val="24"/>
                <w:szCs w:val="24"/>
                <w:lang w:bidi="fr-FR"/>
              </w:rPr>
              <w:t>certaines</w:t>
            </w:r>
            <w:proofErr w:type="spellEnd"/>
            <w:r w:rsidRPr="00E91F1A">
              <w:rPr>
                <w:rStyle w:val="normaltextrun"/>
                <w:rFonts w:asciiTheme="minorHAnsi" w:hAnsiTheme="minorHAnsi" w:cstheme="minorHAnsi"/>
                <w:color w:val="12354E" w:themeColor="accent1" w:themeShade="BF"/>
                <w:sz w:val="24"/>
                <w:szCs w:val="24"/>
                <w:lang w:bidi="fr-FR"/>
              </w:rPr>
              <w:t xml:space="preserve"> questions de </w:t>
            </w:r>
            <w:proofErr w:type="spellStart"/>
            <w:r w:rsidRPr="00E91F1A">
              <w:rPr>
                <w:rStyle w:val="normaltextrun"/>
                <w:rFonts w:asciiTheme="minorHAnsi" w:hAnsiTheme="minorHAnsi" w:cstheme="minorHAnsi"/>
                <w:color w:val="12354E" w:themeColor="accent1" w:themeShade="BF"/>
                <w:sz w:val="24"/>
                <w:szCs w:val="24"/>
                <w:lang w:bidi="fr-FR"/>
              </w:rPr>
              <w:t>l’enquête</w:t>
            </w:r>
            <w:proofErr w:type="spellEnd"/>
            <w:r w:rsidRPr="00192EFF">
              <w:rPr>
                <w:rStyle w:val="normaltextrun"/>
                <w:rFonts w:asciiTheme="minorHAnsi" w:hAnsiTheme="minorHAnsi" w:cstheme="minorHAnsi"/>
                <w:color w:val="12354E" w:themeColor="accent1" w:themeShade="BF"/>
                <w:sz w:val="24"/>
                <w:szCs w:val="24"/>
                <w:lang w:bidi="fr-FR"/>
              </w:rPr>
              <w:t xml:space="preserve">. La communication des </w:t>
            </w:r>
            <w:proofErr w:type="spellStart"/>
            <w:r w:rsidRPr="00192EFF">
              <w:rPr>
                <w:rStyle w:val="normaltextrun"/>
                <w:rFonts w:asciiTheme="minorHAnsi" w:hAnsiTheme="minorHAnsi" w:cstheme="minorHAnsi"/>
                <w:color w:val="12354E" w:themeColor="accent1" w:themeShade="BF"/>
                <w:sz w:val="24"/>
                <w:szCs w:val="24"/>
                <w:lang w:bidi="fr-FR"/>
              </w:rPr>
              <w:t>données</w:t>
            </w:r>
            <w:proofErr w:type="spellEnd"/>
            <w:r w:rsidRPr="00192EFF">
              <w:rPr>
                <w:rStyle w:val="normaltextrun"/>
                <w:rFonts w:asciiTheme="minorHAnsi" w:hAnsiTheme="minorHAnsi" w:cstheme="minorHAnsi"/>
                <w:color w:val="12354E" w:themeColor="accent1" w:themeShade="BF"/>
                <w:sz w:val="24"/>
                <w:szCs w:val="24"/>
                <w:lang w:bidi="fr-FR"/>
              </w:rPr>
              <w:t xml:space="preserve"> relatives à </w:t>
            </w:r>
            <w:proofErr w:type="spellStart"/>
            <w:r w:rsidRPr="00192EFF">
              <w:rPr>
                <w:rStyle w:val="normaltextrun"/>
                <w:rFonts w:asciiTheme="minorHAnsi" w:hAnsiTheme="minorHAnsi" w:cstheme="minorHAnsi"/>
                <w:color w:val="12354E" w:themeColor="accent1" w:themeShade="BF"/>
                <w:sz w:val="24"/>
                <w:szCs w:val="24"/>
                <w:lang w:bidi="fr-FR"/>
              </w:rPr>
              <w:t>tous</w:t>
            </w:r>
            <w:proofErr w:type="spellEnd"/>
            <w:r w:rsidRPr="00192EFF">
              <w:rPr>
                <w:rStyle w:val="normaltextrun"/>
                <w:rFonts w:asciiTheme="minorHAnsi" w:hAnsiTheme="minorHAnsi" w:cstheme="minorHAnsi"/>
                <w:color w:val="12354E" w:themeColor="accent1" w:themeShade="BF"/>
                <w:sz w:val="24"/>
                <w:szCs w:val="24"/>
                <w:lang w:bidi="fr-FR"/>
              </w:rPr>
              <w:t xml:space="preserve"> les </w:t>
            </w:r>
            <w:proofErr w:type="spellStart"/>
            <w:r w:rsidRPr="00192EFF">
              <w:rPr>
                <w:rStyle w:val="normaltextrun"/>
                <w:rFonts w:asciiTheme="minorHAnsi" w:hAnsiTheme="minorHAnsi" w:cstheme="minorHAnsi"/>
                <w:color w:val="12354E" w:themeColor="accent1" w:themeShade="BF"/>
                <w:sz w:val="24"/>
                <w:szCs w:val="24"/>
                <w:lang w:bidi="fr-FR"/>
              </w:rPr>
              <w:t>indicateurs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xml:space="preserve"> 6 </w:t>
            </w:r>
            <w:proofErr w:type="spellStart"/>
            <w:r w:rsidRPr="00192EFF">
              <w:rPr>
                <w:rStyle w:val="normaltextrun"/>
                <w:rFonts w:asciiTheme="minorHAnsi" w:hAnsiTheme="minorHAnsi" w:cstheme="minorHAnsi"/>
                <w:color w:val="12354E" w:themeColor="accent1" w:themeShade="BF"/>
                <w:sz w:val="24"/>
                <w:szCs w:val="24"/>
                <w:lang w:bidi="fr-FR"/>
              </w:rPr>
              <w:t>est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coordonnée</w:t>
            </w:r>
            <w:proofErr w:type="spellEnd"/>
            <w:r w:rsidRPr="00192EFF">
              <w:rPr>
                <w:rStyle w:val="normaltextrun"/>
                <w:rFonts w:asciiTheme="minorHAnsi" w:hAnsiTheme="minorHAnsi" w:cstheme="minorHAnsi"/>
                <w:color w:val="12354E" w:themeColor="accent1" w:themeShade="BF"/>
                <w:sz w:val="24"/>
                <w:szCs w:val="24"/>
                <w:lang w:bidi="fr-FR"/>
              </w:rPr>
              <w:t xml:space="preserve"> par </w:t>
            </w:r>
            <w:proofErr w:type="spellStart"/>
            <w:r w:rsidRPr="00192EFF">
              <w:rPr>
                <w:rStyle w:val="normaltextrun"/>
                <w:rFonts w:asciiTheme="minorHAnsi" w:hAnsiTheme="minorHAnsi" w:cstheme="minorHAnsi"/>
                <w:color w:val="12354E" w:themeColor="accent1" w:themeShade="BF"/>
                <w:sz w:val="24"/>
                <w:szCs w:val="24"/>
                <w:lang w:bidi="fr-FR"/>
              </w:rPr>
              <w:t>l’ONU-Eau</w:t>
            </w:r>
            <w:proofErr w:type="spellEnd"/>
            <w:r w:rsidRPr="00192EFF">
              <w:rPr>
                <w:rStyle w:val="normaltextrun"/>
                <w:rFonts w:asciiTheme="minorHAnsi" w:hAnsiTheme="minorHAnsi" w:cstheme="minorHAnsi"/>
                <w:color w:val="12354E" w:themeColor="accent1" w:themeShade="BF"/>
                <w:sz w:val="24"/>
                <w:szCs w:val="24"/>
                <w:lang w:bidi="fr-FR"/>
              </w:rPr>
              <w:t xml:space="preserve"> dans le cadre de </w:t>
            </w:r>
            <w:proofErr w:type="spellStart"/>
            <w:r w:rsidRPr="00192EFF">
              <w:rPr>
                <w:rStyle w:val="normaltextrun"/>
                <w:rFonts w:asciiTheme="minorHAnsi" w:hAnsiTheme="minorHAnsi" w:cstheme="minorHAnsi"/>
                <w:color w:val="12354E" w:themeColor="accent1" w:themeShade="BF"/>
                <w:sz w:val="24"/>
                <w:szCs w:val="24"/>
                <w:lang w:bidi="fr-FR"/>
              </w:rPr>
              <w:t>l’Initiative</w:t>
            </w:r>
            <w:proofErr w:type="spellEnd"/>
            <w:r w:rsidRPr="00192EFF">
              <w:rPr>
                <w:rStyle w:val="normaltextrun"/>
                <w:rFonts w:asciiTheme="minorHAnsi" w:hAnsiTheme="minorHAnsi" w:cstheme="minorHAnsi"/>
                <w:color w:val="12354E" w:themeColor="accent1" w:themeShade="BF"/>
                <w:sz w:val="24"/>
                <w:szCs w:val="24"/>
                <w:lang w:bidi="fr-FR"/>
              </w:rPr>
              <w:t xml:space="preserve"> pour le </w:t>
            </w:r>
            <w:proofErr w:type="spellStart"/>
            <w:r w:rsidRPr="00192EFF">
              <w:rPr>
                <w:rStyle w:val="normaltextrun"/>
                <w:rFonts w:asciiTheme="minorHAnsi" w:hAnsiTheme="minorHAnsi" w:cstheme="minorHAnsi"/>
                <w:color w:val="12354E" w:themeColor="accent1" w:themeShade="BF"/>
                <w:sz w:val="24"/>
                <w:szCs w:val="24"/>
                <w:lang w:bidi="fr-FR"/>
              </w:rPr>
              <w:t>suivi</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intégré</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6 (</w:t>
            </w:r>
            <w:hyperlink r:id="rId24">
              <w:r w:rsidRPr="00192EFF">
                <w:rPr>
                  <w:rStyle w:val="Hyperlink"/>
                  <w:rFonts w:asciiTheme="minorHAnsi" w:hAnsiTheme="minorHAnsi" w:cstheme="minorHAnsi"/>
                  <w:sz w:val="24"/>
                  <w:szCs w:val="24"/>
                  <w:lang w:bidi="fr-FR"/>
                </w:rPr>
                <w:t>IMI-SDG6</w:t>
              </w:r>
            </w:hyperlink>
            <w:r w:rsidRPr="00192EFF">
              <w:rPr>
                <w:rStyle w:val="normaltextrun"/>
                <w:rFonts w:asciiTheme="minorHAnsi" w:hAnsiTheme="minorHAnsi" w:cstheme="minorHAnsi"/>
                <w:color w:val="12354E" w:themeColor="accent1" w:themeShade="BF"/>
                <w:sz w:val="24"/>
                <w:szCs w:val="24"/>
                <w:lang w:bidi="fr-FR"/>
              </w:rPr>
              <w:t xml:space="preserve">). Parmi les </w:t>
            </w:r>
            <w:hyperlink r:id="rId25">
              <w:r w:rsidRPr="00192EFF">
                <w:rPr>
                  <w:rStyle w:val="Hyperlink"/>
                  <w:rFonts w:asciiTheme="minorHAnsi" w:hAnsiTheme="minorHAnsi" w:cstheme="minorHAnsi"/>
                  <w:sz w:val="24"/>
                  <w:szCs w:val="24"/>
                  <w:lang w:bidi="fr-FR"/>
                </w:rPr>
                <w:t>liens</w:t>
              </w:r>
            </w:hyperlink>
            <w:r w:rsidRPr="00192EFF">
              <w:rPr>
                <w:rStyle w:val="normaltextrun"/>
                <w:rFonts w:asciiTheme="minorHAnsi" w:hAnsiTheme="minorHAnsi" w:cstheme="minorHAnsi"/>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existants</w:t>
            </w:r>
            <w:proofErr w:type="spellEnd"/>
            <w:r w:rsidRPr="00192EFF">
              <w:rPr>
                <w:rStyle w:val="normaltextrun"/>
                <w:rFonts w:asciiTheme="minorHAnsi" w:hAnsiTheme="minorHAnsi" w:cstheme="minorHAnsi"/>
                <w:color w:val="12354E" w:themeColor="accent1" w:themeShade="BF"/>
                <w:sz w:val="24"/>
                <w:szCs w:val="24"/>
                <w:lang w:bidi="fr-FR"/>
              </w:rPr>
              <w:t xml:space="preserve"> avec </w:t>
            </w:r>
            <w:proofErr w:type="spellStart"/>
            <w:r w:rsidRPr="00192EFF">
              <w:rPr>
                <w:rStyle w:val="normaltextrun"/>
                <w:rFonts w:asciiTheme="minorHAnsi" w:hAnsiTheme="minorHAnsi" w:cstheme="minorHAnsi"/>
                <w:color w:val="12354E" w:themeColor="accent1" w:themeShade="BF"/>
                <w:sz w:val="24"/>
                <w:szCs w:val="24"/>
                <w:lang w:bidi="fr-FR"/>
              </w:rPr>
              <w:t>d’autres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cibles</w:t>
            </w:r>
            <w:proofErr w:type="spellEnd"/>
            <w:r w:rsidRPr="00192EFF">
              <w:rPr>
                <w:rStyle w:val="normaltextrun"/>
                <w:rFonts w:asciiTheme="minorHAnsi" w:hAnsiTheme="minorHAnsi" w:cstheme="minorHAnsi"/>
                <w:color w:val="12354E" w:themeColor="accent1" w:themeShade="BF"/>
                <w:sz w:val="24"/>
                <w:szCs w:val="24"/>
                <w:lang w:bidi="fr-FR"/>
              </w:rPr>
              <w:t xml:space="preserve"> et </w:t>
            </w:r>
            <w:proofErr w:type="spellStart"/>
            <w:r w:rsidRPr="00192EFF">
              <w:rPr>
                <w:rStyle w:val="normaltextrun"/>
                <w:rFonts w:asciiTheme="minorHAnsi" w:hAnsiTheme="minorHAnsi" w:cstheme="minorHAnsi"/>
                <w:color w:val="12354E" w:themeColor="accent1" w:themeShade="BF"/>
                <w:sz w:val="24"/>
                <w:szCs w:val="24"/>
                <w:lang w:bidi="fr-FR"/>
              </w:rPr>
              <w:t>indicateurs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citons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notamment</w:t>
            </w:r>
            <w:proofErr w:type="spellEnd"/>
            <w:r w:rsidRPr="00192EFF">
              <w:rPr>
                <w:rStyle w:val="normaltextrun"/>
                <w:rFonts w:asciiTheme="minorHAnsi" w:hAnsiTheme="minorHAnsi" w:cstheme="minorHAnsi"/>
                <w:color w:val="12354E" w:themeColor="accent1" w:themeShade="BF"/>
                <w:sz w:val="24"/>
                <w:szCs w:val="24"/>
                <w:lang w:bidi="fr-FR"/>
              </w:rPr>
              <w:t xml:space="preserve"> :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xml:space="preserve"> 5.5 (genre) et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xml:space="preserve"> 11.5 (catastrophes, </w:t>
            </w:r>
            <w:proofErr w:type="spellStart"/>
            <w:r w:rsidRPr="00192EFF">
              <w:rPr>
                <w:rStyle w:val="normaltextrun"/>
                <w:rFonts w:asciiTheme="minorHAnsi" w:hAnsiTheme="minorHAnsi" w:cstheme="minorHAnsi"/>
                <w:color w:val="12354E" w:themeColor="accent1" w:themeShade="BF"/>
                <w:sz w:val="24"/>
                <w:szCs w:val="24"/>
                <w:lang w:bidi="fr-FR"/>
              </w:rPr>
              <w:t>notamment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d’origine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hydrique</w:t>
            </w:r>
            <w:proofErr w:type="spellEnd"/>
            <w:r w:rsidRPr="00192EFF">
              <w:rPr>
                <w:rStyle w:val="normaltextrun"/>
                <w:rFonts w:asciiTheme="minorHAnsi" w:hAnsiTheme="minorHAnsi" w:cstheme="minorHAnsi"/>
                <w:color w:val="12354E" w:themeColor="accent1" w:themeShade="BF"/>
                <w:sz w:val="24"/>
                <w:szCs w:val="24"/>
                <w:lang w:bidi="fr-FR"/>
              </w:rPr>
              <w:t xml:space="preserve">). Les </w:t>
            </w:r>
            <w:proofErr w:type="spellStart"/>
            <w:r w:rsidRPr="00192EFF">
              <w:rPr>
                <w:rStyle w:val="normaltextrun"/>
                <w:rFonts w:asciiTheme="minorHAnsi" w:hAnsiTheme="minorHAnsi" w:cstheme="minorHAnsi"/>
                <w:color w:val="12354E" w:themeColor="accent1" w:themeShade="BF"/>
                <w:sz w:val="24"/>
                <w:szCs w:val="24"/>
                <w:lang w:bidi="fr-FR"/>
              </w:rPr>
              <w:t>coordonnées</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autres</w:t>
            </w:r>
            <w:proofErr w:type="spellEnd"/>
            <w:r w:rsidRPr="00192EFF">
              <w:rPr>
                <w:rStyle w:val="normaltextrun"/>
                <w:rFonts w:asciiTheme="minorHAnsi" w:hAnsiTheme="minorHAnsi" w:cstheme="minorHAnsi"/>
                <w:color w:val="12354E" w:themeColor="accent1" w:themeShade="BF"/>
                <w:sz w:val="24"/>
                <w:szCs w:val="24"/>
                <w:lang w:bidi="fr-FR"/>
              </w:rPr>
              <w:t xml:space="preserve"> points </w:t>
            </w:r>
            <w:proofErr w:type="spellStart"/>
            <w:r w:rsidRPr="00192EFF">
              <w:rPr>
                <w:rStyle w:val="normaltextrun"/>
                <w:rFonts w:asciiTheme="minorHAnsi" w:hAnsiTheme="minorHAnsi" w:cstheme="minorHAnsi"/>
                <w:color w:val="12354E" w:themeColor="accent1" w:themeShade="BF"/>
                <w:sz w:val="24"/>
                <w:szCs w:val="24"/>
                <w:lang w:bidi="fr-FR"/>
              </w:rPr>
              <w:t>focaux</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sont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normalement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disponibles</w:t>
            </w:r>
            <w:proofErr w:type="spellEnd"/>
            <w:r w:rsidRPr="00192EFF">
              <w:rPr>
                <w:rStyle w:val="normaltextrun"/>
                <w:rFonts w:asciiTheme="minorHAnsi" w:hAnsiTheme="minorHAnsi" w:cstheme="minorHAnsi"/>
                <w:color w:val="12354E" w:themeColor="accent1" w:themeShade="BF"/>
                <w:sz w:val="24"/>
                <w:szCs w:val="24"/>
                <w:lang w:bidi="fr-FR"/>
              </w:rPr>
              <w:t xml:space="preserve"> par </w:t>
            </w:r>
            <w:proofErr w:type="spellStart"/>
            <w:r w:rsidRPr="00192EFF">
              <w:rPr>
                <w:rStyle w:val="normaltextrun"/>
                <w:rFonts w:asciiTheme="minorHAnsi" w:hAnsiTheme="minorHAnsi" w:cstheme="minorHAnsi"/>
                <w:color w:val="12354E" w:themeColor="accent1" w:themeShade="BF"/>
                <w:sz w:val="24"/>
                <w:szCs w:val="24"/>
                <w:lang w:bidi="fr-FR"/>
              </w:rPr>
              <w:t>l’intermédiaire</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canaux</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gouvernementaux</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officiels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ou</w:t>
            </w:r>
            <w:proofErr w:type="spellEnd"/>
            <w:r w:rsidRPr="00192EFF">
              <w:rPr>
                <w:rStyle w:val="normaltextrun"/>
                <w:rFonts w:asciiTheme="minorHAnsi" w:hAnsiTheme="minorHAnsi" w:cstheme="minorHAnsi"/>
                <w:color w:val="12354E" w:themeColor="accent1" w:themeShade="BF"/>
                <w:sz w:val="24"/>
                <w:szCs w:val="24"/>
                <w:lang w:bidi="fr-FR"/>
              </w:rPr>
              <w:t xml:space="preserve"> des </w:t>
            </w:r>
            <w:hyperlink r:id="rId26">
              <w:r w:rsidRPr="00192EFF">
                <w:rPr>
                  <w:rStyle w:val="Hyperlink"/>
                  <w:rFonts w:asciiTheme="minorHAnsi" w:hAnsiTheme="minorHAnsi" w:cstheme="minorHAnsi"/>
                  <w:sz w:val="24"/>
                  <w:szCs w:val="24"/>
                  <w:lang w:bidi="fr-FR"/>
                </w:rPr>
                <w:t xml:space="preserve">points </w:t>
              </w:r>
              <w:proofErr w:type="spellStart"/>
              <w:r w:rsidRPr="00192EFF">
                <w:rPr>
                  <w:rStyle w:val="Hyperlink"/>
                  <w:rFonts w:asciiTheme="minorHAnsi" w:hAnsiTheme="minorHAnsi" w:cstheme="minorHAnsi"/>
                  <w:sz w:val="24"/>
                  <w:szCs w:val="24"/>
                  <w:lang w:bidi="fr-FR"/>
                </w:rPr>
                <w:t>focaux</w:t>
              </w:r>
              <w:proofErr w:type="spellEnd"/>
              <w:r w:rsidRPr="00192EFF">
                <w:rPr>
                  <w:rStyle w:val="Hyperlink"/>
                  <w:rFonts w:asciiTheme="minorHAnsi" w:hAnsiTheme="minorHAnsi" w:cstheme="minorHAnsi"/>
                  <w:sz w:val="24"/>
                  <w:szCs w:val="24"/>
                  <w:lang w:bidi="fr-FR"/>
                </w:rPr>
                <w:t xml:space="preserve"> </w:t>
              </w:r>
              <w:proofErr w:type="spellStart"/>
              <w:r w:rsidRPr="00192EFF">
                <w:rPr>
                  <w:rStyle w:val="Hyperlink"/>
                  <w:rFonts w:asciiTheme="minorHAnsi" w:hAnsiTheme="minorHAnsi" w:cstheme="minorHAnsi"/>
                  <w:sz w:val="24"/>
                  <w:szCs w:val="24"/>
                  <w:lang w:bidi="fr-FR"/>
                </w:rPr>
                <w:t>mondiaux</w:t>
              </w:r>
              <w:proofErr w:type="spellEnd"/>
            </w:hyperlink>
            <w:r w:rsidRPr="00192EFF">
              <w:rPr>
                <w:rStyle w:val="normaltextrun"/>
                <w:rFonts w:asciiTheme="minorHAnsi" w:hAnsiTheme="minorHAnsi" w:cstheme="minorHAnsi"/>
                <w:color w:val="12354E" w:themeColor="accent1" w:themeShade="BF"/>
                <w:sz w:val="24"/>
                <w:szCs w:val="24"/>
                <w:lang w:bidi="fr-FR"/>
              </w:rPr>
              <w:t>.</w:t>
            </w:r>
          </w:p>
        </w:tc>
      </w:tr>
      <w:tr w:rsidR="00192EFF" w:rsidRPr="00BB39A4" w14:paraId="19AFB08B"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78C6AC82" w14:textId="77777777" w:rsidR="00192EFF" w:rsidRPr="00192EFF" w:rsidRDefault="00192EFF" w:rsidP="003F0029">
            <w:pPr>
              <w:ind w:left="71"/>
              <w:rPr>
                <w:rStyle w:val="eop"/>
                <w:rFonts w:cstheme="minorHAnsi"/>
                <w:color w:val="12354E" w:themeColor="accent1" w:themeShade="BF"/>
                <w:sz w:val="24"/>
                <w:szCs w:val="24"/>
              </w:rPr>
            </w:pPr>
            <w:proofErr w:type="spellStart"/>
            <w:r w:rsidRPr="00192EFF">
              <w:rPr>
                <w:rStyle w:val="normaltextrun"/>
                <w:rFonts w:cstheme="minorHAnsi"/>
                <w:color w:val="12354E" w:themeColor="accent1" w:themeShade="BF"/>
                <w:sz w:val="24"/>
                <w:szCs w:val="24"/>
                <w:lang w:bidi="fr-FR"/>
              </w:rPr>
              <w:t>Groupes</w:t>
            </w:r>
            <w:proofErr w:type="spellEnd"/>
            <w:r w:rsidRPr="00192EFF">
              <w:rPr>
                <w:rStyle w:val="normaltextrun"/>
                <w:rFonts w:cstheme="minorHAnsi"/>
                <w:color w:val="12354E" w:themeColor="accent1" w:themeShade="BF"/>
                <w:sz w:val="24"/>
                <w:szCs w:val="24"/>
                <w:lang w:bidi="fr-FR"/>
              </w:rPr>
              <w:t xml:space="preserve"> de plaidoyer pour </w:t>
            </w:r>
            <w:proofErr w:type="spellStart"/>
            <w:r w:rsidRPr="00192EFF">
              <w:rPr>
                <w:rStyle w:val="normaltextrun"/>
                <w:rFonts w:cstheme="minorHAnsi"/>
                <w:color w:val="12354E" w:themeColor="accent1" w:themeShade="BF"/>
                <w:sz w:val="24"/>
                <w:szCs w:val="24"/>
                <w:lang w:bidi="fr-FR"/>
              </w:rPr>
              <w:t>l’égalité</w:t>
            </w:r>
            <w:proofErr w:type="spellEnd"/>
            <w:r w:rsidRPr="00192EFF">
              <w:rPr>
                <w:rStyle w:val="normaltextrun"/>
                <w:rFonts w:cstheme="minorHAnsi"/>
                <w:color w:val="12354E" w:themeColor="accent1" w:themeShade="BF"/>
                <w:sz w:val="24"/>
                <w:szCs w:val="24"/>
                <w:lang w:bidi="fr-FR"/>
              </w:rPr>
              <w:t xml:space="preserve"> des genres</w:t>
            </w:r>
          </w:p>
        </w:tc>
        <w:tc>
          <w:tcPr>
            <w:tcW w:w="6810" w:type="dxa"/>
          </w:tcPr>
          <w:p w14:paraId="78D4E059"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t>L’identification</w:t>
            </w:r>
            <w:proofErr w:type="spellEnd"/>
            <w:r w:rsidRPr="00192EFF">
              <w:rPr>
                <w:rStyle w:val="normaltextrun"/>
                <w:rFonts w:asciiTheme="minorHAnsi" w:hAnsiTheme="minorHAnsi" w:cstheme="minorHAnsi"/>
                <w:color w:val="12354E" w:themeColor="accent1" w:themeShade="BF"/>
                <w:sz w:val="24"/>
                <w:szCs w:val="24"/>
                <w:lang w:bidi="fr-FR"/>
              </w:rPr>
              <w:t xml:space="preserve"> et </w:t>
            </w:r>
            <w:proofErr w:type="spellStart"/>
            <w:r w:rsidRPr="00192EFF">
              <w:rPr>
                <w:rStyle w:val="normaltextrun"/>
                <w:rFonts w:asciiTheme="minorHAnsi" w:hAnsiTheme="minorHAnsi" w:cstheme="minorHAnsi"/>
                <w:color w:val="12354E" w:themeColor="accent1" w:themeShade="BF"/>
                <w:sz w:val="24"/>
                <w:szCs w:val="24"/>
                <w:lang w:bidi="fr-FR"/>
              </w:rPr>
              <w:t>l’implication</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d’organisations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œuvrant</w:t>
            </w:r>
            <w:proofErr w:type="spellEnd"/>
            <w:r w:rsidRPr="00192EFF">
              <w:rPr>
                <w:rStyle w:val="normaltextrun"/>
                <w:rFonts w:asciiTheme="minorHAnsi" w:hAnsiTheme="minorHAnsi" w:cstheme="minorHAnsi"/>
                <w:color w:val="12354E" w:themeColor="accent1" w:themeShade="BF"/>
                <w:sz w:val="24"/>
                <w:szCs w:val="24"/>
                <w:lang w:bidi="fr-FR"/>
              </w:rPr>
              <w:t xml:space="preserve"> pour </w:t>
            </w:r>
            <w:proofErr w:type="spellStart"/>
            <w:r w:rsidRPr="00192EFF">
              <w:rPr>
                <w:rStyle w:val="normaltextrun"/>
                <w:rFonts w:asciiTheme="minorHAnsi" w:hAnsiTheme="minorHAnsi" w:cstheme="minorHAnsi"/>
                <w:color w:val="12354E" w:themeColor="accent1" w:themeShade="BF"/>
                <w:sz w:val="24"/>
                <w:szCs w:val="24"/>
                <w:lang w:bidi="fr-FR"/>
              </w:rPr>
              <w:t>l’égalité</w:t>
            </w:r>
            <w:proofErr w:type="spellEnd"/>
            <w:r w:rsidRPr="00192EFF">
              <w:rPr>
                <w:rStyle w:val="normaltextrun"/>
                <w:rFonts w:asciiTheme="minorHAnsi" w:hAnsiTheme="minorHAnsi" w:cstheme="minorHAnsi"/>
                <w:color w:val="12354E" w:themeColor="accent1" w:themeShade="BF"/>
                <w:sz w:val="24"/>
                <w:szCs w:val="24"/>
                <w:lang w:bidi="fr-FR"/>
              </w:rPr>
              <w:t xml:space="preserve"> des genres </w:t>
            </w:r>
            <w:proofErr w:type="spellStart"/>
            <w:r w:rsidRPr="00192EFF">
              <w:rPr>
                <w:rStyle w:val="normaltextrun"/>
                <w:rFonts w:asciiTheme="minorHAnsi" w:hAnsiTheme="minorHAnsi" w:cstheme="minorHAnsi"/>
                <w:color w:val="12354E" w:themeColor="accent1" w:themeShade="BF"/>
                <w:sz w:val="24"/>
                <w:szCs w:val="24"/>
                <w:lang w:bidi="fr-FR"/>
              </w:rPr>
              <w:t>permet</w:t>
            </w:r>
            <w:proofErr w:type="spellEnd"/>
            <w:r w:rsidRPr="00192EFF">
              <w:rPr>
                <w:rStyle w:val="normaltextrun"/>
                <w:rFonts w:asciiTheme="minorHAnsi" w:hAnsiTheme="minorHAnsi" w:cstheme="minorHAnsi"/>
                <w:color w:val="12354E" w:themeColor="accent1" w:themeShade="BF"/>
                <w:sz w:val="24"/>
                <w:szCs w:val="24"/>
                <w:lang w:bidi="fr-FR"/>
              </w:rPr>
              <w:t xml:space="preserve"> à </w:t>
            </w:r>
            <w:proofErr w:type="spellStart"/>
            <w:r w:rsidRPr="00192EFF">
              <w:rPr>
                <w:rStyle w:val="normaltextrun"/>
                <w:rFonts w:asciiTheme="minorHAnsi" w:hAnsiTheme="minorHAnsi" w:cstheme="minorHAnsi"/>
                <w:color w:val="12354E" w:themeColor="accent1" w:themeShade="BF"/>
                <w:sz w:val="24"/>
                <w:szCs w:val="24"/>
                <w:lang w:bidi="fr-FR"/>
              </w:rPr>
              <w:t>toutes</w:t>
            </w:r>
            <w:proofErr w:type="spellEnd"/>
            <w:r w:rsidRPr="00192EFF">
              <w:rPr>
                <w:rStyle w:val="normaltextrun"/>
                <w:rFonts w:asciiTheme="minorHAnsi" w:hAnsiTheme="minorHAnsi" w:cstheme="minorHAnsi"/>
                <w:color w:val="12354E" w:themeColor="accent1" w:themeShade="BF"/>
                <w:sz w:val="24"/>
                <w:szCs w:val="24"/>
                <w:lang w:bidi="fr-FR"/>
              </w:rPr>
              <w:t xml:space="preserve"> les </w:t>
            </w:r>
            <w:proofErr w:type="spellStart"/>
            <w:r w:rsidRPr="00192EFF">
              <w:rPr>
                <w:rStyle w:val="normaltextrun"/>
                <w:rFonts w:asciiTheme="minorHAnsi" w:hAnsiTheme="minorHAnsi" w:cstheme="minorHAnsi"/>
                <w:color w:val="12354E" w:themeColor="accent1" w:themeShade="BF"/>
                <w:sz w:val="24"/>
                <w:szCs w:val="24"/>
                <w:lang w:bidi="fr-FR"/>
              </w:rPr>
              <w:t>personnes</w:t>
            </w:r>
            <w:proofErr w:type="spellEnd"/>
            <w:r w:rsidRPr="00192EFF">
              <w:rPr>
                <w:rStyle w:val="normaltextrun"/>
                <w:rFonts w:asciiTheme="minorHAnsi" w:hAnsiTheme="minorHAnsi" w:cstheme="minorHAnsi"/>
                <w:color w:val="12354E" w:themeColor="accent1" w:themeShade="BF"/>
                <w:sz w:val="24"/>
                <w:szCs w:val="24"/>
                <w:lang w:bidi="fr-FR"/>
              </w:rPr>
              <w:t xml:space="preserve"> de profiter, sur un pied </w:t>
            </w:r>
            <w:proofErr w:type="spellStart"/>
            <w:r w:rsidRPr="00192EFF">
              <w:rPr>
                <w:rStyle w:val="normaltextrun"/>
                <w:rFonts w:asciiTheme="minorHAnsi" w:hAnsiTheme="minorHAnsi" w:cstheme="minorHAnsi"/>
                <w:color w:val="12354E" w:themeColor="accent1" w:themeShade="BF"/>
                <w:sz w:val="24"/>
                <w:szCs w:val="24"/>
                <w:lang w:bidi="fr-FR"/>
              </w:rPr>
              <w:t>d’égalité</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possibilités</w:t>
            </w:r>
            <w:proofErr w:type="spellEnd"/>
            <w:r w:rsidRPr="00192EFF">
              <w:rPr>
                <w:rStyle w:val="normaltextrun"/>
                <w:rFonts w:asciiTheme="minorHAnsi" w:hAnsiTheme="minorHAnsi" w:cstheme="minorHAnsi"/>
                <w:color w:val="12354E" w:themeColor="accent1" w:themeShade="BF"/>
                <w:sz w:val="24"/>
                <w:szCs w:val="24"/>
                <w:lang w:bidi="fr-FR"/>
              </w:rPr>
              <w:t xml:space="preserve"> et des </w:t>
            </w:r>
            <w:proofErr w:type="spellStart"/>
            <w:r w:rsidRPr="00192EFF">
              <w:rPr>
                <w:rStyle w:val="normaltextrun"/>
                <w:rFonts w:asciiTheme="minorHAnsi" w:hAnsiTheme="minorHAnsi" w:cstheme="minorHAnsi"/>
                <w:color w:val="12354E" w:themeColor="accent1" w:themeShade="BF"/>
                <w:sz w:val="24"/>
                <w:szCs w:val="24"/>
                <w:lang w:bidi="fr-FR"/>
              </w:rPr>
              <w:t>avantages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offerts</w:t>
            </w:r>
            <w:proofErr w:type="spellEnd"/>
            <w:r w:rsidRPr="00192EFF">
              <w:rPr>
                <w:rStyle w:val="normaltextrun"/>
                <w:rFonts w:asciiTheme="minorHAnsi" w:hAnsiTheme="minorHAnsi" w:cstheme="minorHAnsi"/>
                <w:color w:val="12354E" w:themeColor="accent1" w:themeShade="BF"/>
                <w:sz w:val="24"/>
                <w:szCs w:val="24"/>
                <w:lang w:bidi="fr-FR"/>
              </w:rPr>
              <w:t xml:space="preserve"> par les interventions </w:t>
            </w:r>
            <w:proofErr w:type="spellStart"/>
            <w:r w:rsidRPr="00192EFF">
              <w:rPr>
                <w:rStyle w:val="normaltextrun"/>
                <w:rFonts w:asciiTheme="minorHAnsi" w:hAnsiTheme="minorHAnsi" w:cstheme="minorHAnsi"/>
                <w:color w:val="12354E" w:themeColor="accent1" w:themeShade="BF"/>
                <w:sz w:val="24"/>
                <w:szCs w:val="24"/>
                <w:lang w:bidi="fr-FR"/>
              </w:rPr>
              <w:t>liées</w:t>
            </w:r>
            <w:proofErr w:type="spellEnd"/>
            <w:r w:rsidRPr="00192EFF">
              <w:rPr>
                <w:rStyle w:val="normaltextrun"/>
                <w:rFonts w:asciiTheme="minorHAnsi" w:hAnsiTheme="minorHAnsi" w:cstheme="minorHAnsi"/>
                <w:color w:val="12354E" w:themeColor="accent1" w:themeShade="BF"/>
                <w:sz w:val="24"/>
                <w:szCs w:val="24"/>
                <w:lang w:bidi="fr-FR"/>
              </w:rPr>
              <w:t xml:space="preserve"> à </w:t>
            </w:r>
            <w:proofErr w:type="spellStart"/>
            <w:r w:rsidRPr="00192EFF">
              <w:rPr>
                <w:rStyle w:val="normaltextrun"/>
                <w:rFonts w:asciiTheme="minorHAnsi" w:hAnsiTheme="minorHAnsi" w:cstheme="minorHAnsi"/>
                <w:color w:val="12354E" w:themeColor="accent1" w:themeShade="BF"/>
                <w:sz w:val="24"/>
                <w:szCs w:val="24"/>
                <w:lang w:bidi="fr-FR"/>
              </w:rPr>
              <w:t>l’eau</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indépendamment</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leur</w:t>
            </w:r>
            <w:proofErr w:type="spellEnd"/>
            <w:r w:rsidRPr="00192EFF">
              <w:rPr>
                <w:rStyle w:val="normaltextrun"/>
                <w:rFonts w:asciiTheme="minorHAnsi" w:hAnsiTheme="minorHAnsi" w:cstheme="minorHAnsi"/>
                <w:color w:val="12354E" w:themeColor="accent1" w:themeShade="BF"/>
                <w:sz w:val="24"/>
                <w:szCs w:val="24"/>
                <w:lang w:bidi="fr-FR"/>
              </w:rPr>
              <w:t xml:space="preserve"> genre. </w:t>
            </w:r>
            <w:proofErr w:type="spellStart"/>
            <w:r w:rsidRPr="00192EFF">
              <w:rPr>
                <w:rStyle w:val="normaltextrun"/>
                <w:rFonts w:asciiTheme="minorHAnsi" w:hAnsiTheme="minorHAnsi" w:cstheme="minorHAnsi"/>
                <w:color w:val="12354E" w:themeColor="accent1" w:themeShade="BF"/>
                <w:sz w:val="24"/>
                <w:szCs w:val="24"/>
                <w:lang w:bidi="fr-FR"/>
              </w:rPr>
              <w:t>Cet</w:t>
            </w:r>
            <w:proofErr w:type="spellEnd"/>
            <w:r w:rsidRPr="00192EFF">
              <w:rPr>
                <w:rStyle w:val="normaltextrun"/>
                <w:rFonts w:asciiTheme="minorHAnsi" w:hAnsiTheme="minorHAnsi" w:cstheme="minorHAnsi"/>
                <w:color w:val="12354E" w:themeColor="accent1" w:themeShade="BF"/>
                <w:sz w:val="24"/>
                <w:szCs w:val="24"/>
                <w:lang w:bidi="fr-FR"/>
              </w:rPr>
              <w:t xml:space="preserve"> aspect doit </w:t>
            </w:r>
            <w:proofErr w:type="spellStart"/>
            <w:r w:rsidRPr="00192EFF">
              <w:rPr>
                <w:rStyle w:val="normaltextrun"/>
                <w:rFonts w:asciiTheme="minorHAnsi" w:hAnsiTheme="minorHAnsi" w:cstheme="minorHAnsi"/>
                <w:color w:val="12354E" w:themeColor="accent1" w:themeShade="BF"/>
                <w:sz w:val="24"/>
                <w:szCs w:val="24"/>
                <w:lang w:bidi="fr-FR"/>
              </w:rPr>
              <w:t>être</w:t>
            </w:r>
            <w:proofErr w:type="spellEnd"/>
            <w:r w:rsidRPr="00192EFF">
              <w:rPr>
                <w:rStyle w:val="normaltextrun"/>
                <w:rFonts w:asciiTheme="minorHAnsi" w:hAnsiTheme="minorHAnsi" w:cstheme="minorHAnsi"/>
                <w:color w:val="12354E" w:themeColor="accent1" w:themeShade="BF"/>
                <w:sz w:val="24"/>
                <w:szCs w:val="24"/>
                <w:lang w:bidi="fr-FR"/>
              </w:rPr>
              <w:t xml:space="preserve"> pris </w:t>
            </w:r>
            <w:proofErr w:type="spellStart"/>
            <w:r w:rsidRPr="00192EFF">
              <w:rPr>
                <w:rStyle w:val="normaltextrun"/>
                <w:rFonts w:asciiTheme="minorHAnsi" w:hAnsiTheme="minorHAnsi" w:cstheme="minorHAnsi"/>
                <w:color w:val="12354E" w:themeColor="accent1" w:themeShade="BF"/>
                <w:sz w:val="24"/>
                <w:szCs w:val="24"/>
                <w:lang w:bidi="fr-FR"/>
              </w:rPr>
              <w:t>en</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compte</w:t>
            </w:r>
            <w:proofErr w:type="spellEnd"/>
            <w:r w:rsidRPr="00192EFF">
              <w:rPr>
                <w:rStyle w:val="normaltextrun"/>
                <w:rFonts w:asciiTheme="minorHAnsi" w:hAnsiTheme="minorHAnsi" w:cstheme="minorHAnsi"/>
                <w:color w:val="12354E" w:themeColor="accent1" w:themeShade="BF"/>
                <w:sz w:val="24"/>
                <w:szCs w:val="24"/>
                <w:lang w:bidi="fr-FR"/>
              </w:rPr>
              <w:t xml:space="preserve"> pour </w:t>
            </w:r>
            <w:proofErr w:type="spellStart"/>
            <w:r w:rsidRPr="00192EFF">
              <w:rPr>
                <w:rStyle w:val="normaltextrun"/>
                <w:rFonts w:asciiTheme="minorHAnsi" w:hAnsiTheme="minorHAnsi" w:cstheme="minorHAnsi"/>
                <w:color w:val="12354E" w:themeColor="accent1" w:themeShade="BF"/>
                <w:sz w:val="24"/>
                <w:szCs w:val="24"/>
                <w:lang w:bidi="fr-FR"/>
              </w:rPr>
              <w:t>toutes</w:t>
            </w:r>
            <w:proofErr w:type="spellEnd"/>
            <w:r w:rsidRPr="00192EFF">
              <w:rPr>
                <w:rStyle w:val="normaltextrun"/>
                <w:rFonts w:asciiTheme="minorHAnsi" w:hAnsiTheme="minorHAnsi" w:cstheme="minorHAnsi"/>
                <w:color w:val="12354E" w:themeColor="accent1" w:themeShade="BF"/>
                <w:sz w:val="24"/>
                <w:szCs w:val="24"/>
                <w:lang w:bidi="fr-FR"/>
              </w:rPr>
              <w:t xml:space="preserve"> les questions, </w:t>
            </w:r>
            <w:proofErr w:type="spellStart"/>
            <w:r w:rsidRPr="00192EFF">
              <w:rPr>
                <w:rStyle w:val="normaltextrun"/>
                <w:rFonts w:asciiTheme="minorHAnsi" w:hAnsiTheme="minorHAnsi" w:cstheme="minorHAnsi"/>
                <w:color w:val="12354E" w:themeColor="accent1" w:themeShade="BF"/>
                <w:sz w:val="24"/>
                <w:szCs w:val="24"/>
                <w:lang w:bidi="fr-FR"/>
              </w:rPr>
              <w:t>mais</w:t>
            </w:r>
            <w:proofErr w:type="spellEnd"/>
            <w:r w:rsidRPr="00192EFF">
              <w:rPr>
                <w:rStyle w:val="normaltextrun"/>
                <w:rFonts w:asciiTheme="minorHAnsi" w:hAnsiTheme="minorHAnsi" w:cstheme="minorHAnsi"/>
                <w:color w:val="12354E" w:themeColor="accent1" w:themeShade="BF"/>
                <w:sz w:val="24"/>
                <w:szCs w:val="24"/>
                <w:lang w:bidi="fr-FR"/>
              </w:rPr>
              <w:t xml:space="preserve"> il sera </w:t>
            </w:r>
            <w:proofErr w:type="spellStart"/>
            <w:r w:rsidRPr="00192EFF">
              <w:rPr>
                <w:rStyle w:val="normaltextrun"/>
                <w:rFonts w:asciiTheme="minorHAnsi" w:hAnsiTheme="minorHAnsi" w:cstheme="minorHAnsi"/>
                <w:color w:val="12354E" w:themeColor="accent1" w:themeShade="BF"/>
                <w:sz w:val="24"/>
                <w:szCs w:val="24"/>
                <w:lang w:bidi="fr-FR"/>
              </w:rPr>
              <w:t>particulièrement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essentiel</w:t>
            </w:r>
            <w:proofErr w:type="spellEnd"/>
            <w:r w:rsidRPr="00192EFF">
              <w:rPr>
                <w:rStyle w:val="normaltextrun"/>
                <w:rFonts w:asciiTheme="minorHAnsi" w:hAnsiTheme="minorHAnsi" w:cstheme="minorHAnsi"/>
                <w:color w:val="12354E" w:themeColor="accent1" w:themeShade="BF"/>
                <w:sz w:val="24"/>
                <w:szCs w:val="24"/>
                <w:lang w:bidi="fr-FR"/>
              </w:rPr>
              <w:t xml:space="preserve"> pour </w:t>
            </w:r>
            <w:proofErr w:type="spellStart"/>
            <w:r w:rsidRPr="00192EFF">
              <w:rPr>
                <w:rStyle w:val="normaltextrun"/>
                <w:rFonts w:asciiTheme="minorHAnsi" w:hAnsiTheme="minorHAnsi" w:cstheme="minorHAnsi"/>
                <w:color w:val="12354E" w:themeColor="accent1" w:themeShade="BF"/>
                <w:sz w:val="24"/>
                <w:szCs w:val="24"/>
                <w:lang w:bidi="fr-FR"/>
              </w:rPr>
              <w:t>répondre</w:t>
            </w:r>
            <w:proofErr w:type="spellEnd"/>
            <w:r w:rsidRPr="00192EFF">
              <w:rPr>
                <w:rStyle w:val="normaltextrun"/>
                <w:rFonts w:asciiTheme="minorHAnsi" w:hAnsiTheme="minorHAnsi" w:cstheme="minorHAnsi"/>
                <w:color w:val="12354E" w:themeColor="accent1" w:themeShade="BF"/>
                <w:sz w:val="24"/>
                <w:szCs w:val="24"/>
                <w:lang w:bidi="fr-FR"/>
              </w:rPr>
              <w:t xml:space="preserve"> à la question 2.2d. La participation du point focal </w:t>
            </w:r>
            <w:proofErr w:type="spellStart"/>
            <w:r w:rsidRPr="00192EFF">
              <w:rPr>
                <w:rStyle w:val="normaltextrun"/>
                <w:rFonts w:asciiTheme="minorHAnsi" w:hAnsiTheme="minorHAnsi" w:cstheme="minorHAnsi"/>
                <w:color w:val="12354E" w:themeColor="accent1" w:themeShade="BF"/>
                <w:sz w:val="24"/>
                <w:szCs w:val="24"/>
                <w:lang w:bidi="fr-FR"/>
              </w:rPr>
              <w:t>responsable</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indicateurs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l’ODD</w:t>
            </w:r>
            <w:proofErr w:type="spellEnd"/>
            <w:r w:rsidRPr="00192EFF">
              <w:rPr>
                <w:rStyle w:val="normaltextrun"/>
                <w:rFonts w:asciiTheme="minorHAnsi" w:hAnsiTheme="minorHAnsi" w:cstheme="minorHAnsi"/>
                <w:color w:val="12354E" w:themeColor="accent1" w:themeShade="BF"/>
                <w:sz w:val="24"/>
                <w:szCs w:val="24"/>
                <w:lang w:bidi="fr-FR"/>
              </w:rPr>
              <w:t xml:space="preserve"> 5 </w:t>
            </w:r>
            <w:proofErr w:type="spellStart"/>
            <w:r w:rsidRPr="00192EFF">
              <w:rPr>
                <w:rStyle w:val="normaltextrun"/>
                <w:rFonts w:asciiTheme="minorHAnsi" w:hAnsiTheme="minorHAnsi" w:cstheme="minorHAnsi"/>
                <w:color w:val="12354E" w:themeColor="accent1" w:themeShade="BF"/>
                <w:sz w:val="24"/>
                <w:szCs w:val="24"/>
                <w:lang w:bidi="fr-FR"/>
              </w:rPr>
              <w:t>peut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également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être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envisagée</w:t>
            </w:r>
            <w:proofErr w:type="spellEnd"/>
            <w:r w:rsidRPr="00192EFF">
              <w:rPr>
                <w:rStyle w:val="normaltextrun"/>
                <w:rFonts w:asciiTheme="minorHAnsi" w:hAnsiTheme="minorHAnsi" w:cstheme="minorHAnsi"/>
                <w:color w:val="12354E" w:themeColor="accent1" w:themeShade="BF"/>
                <w:sz w:val="24"/>
                <w:szCs w:val="24"/>
                <w:lang w:bidi="fr-FR"/>
              </w:rPr>
              <w:t>.</w:t>
            </w:r>
          </w:p>
        </w:tc>
      </w:tr>
      <w:tr w:rsidR="00192EFF" w:rsidRPr="00BB39A4" w14:paraId="628F2DF2"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041481DE" w14:textId="77777777" w:rsidR="00192EFF" w:rsidRPr="00192EFF" w:rsidRDefault="00192EFF" w:rsidP="003F0029">
            <w:pPr>
              <w:ind w:left="71"/>
              <w:rPr>
                <w:rStyle w:val="eop"/>
                <w:rFonts w:cstheme="minorHAnsi"/>
                <w:color w:val="12354E" w:themeColor="accent1" w:themeShade="BF"/>
                <w:sz w:val="24"/>
                <w:szCs w:val="24"/>
              </w:rPr>
            </w:pPr>
            <w:proofErr w:type="spellStart"/>
            <w:r w:rsidRPr="00192EFF">
              <w:rPr>
                <w:rStyle w:val="normaltextrun"/>
                <w:rFonts w:cstheme="minorHAnsi"/>
                <w:color w:val="12354E" w:themeColor="accent1" w:themeShade="BF"/>
                <w:sz w:val="24"/>
                <w:szCs w:val="24"/>
                <w:lang w:bidi="fr-FR"/>
              </w:rPr>
              <w:t>Groupes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vulnérables</w:t>
            </w:r>
            <w:proofErr w:type="spellEnd"/>
            <w:r w:rsidRPr="00192EFF">
              <w:rPr>
                <w:rStyle w:val="normaltextrun"/>
                <w:rFonts w:cstheme="minorHAnsi"/>
                <w:color w:val="12354E" w:themeColor="accent1" w:themeShade="BF"/>
                <w:sz w:val="24"/>
                <w:szCs w:val="24"/>
                <w:lang w:bidi="fr-FR"/>
              </w:rPr>
              <w:t xml:space="preserve">, y </w:t>
            </w:r>
            <w:proofErr w:type="spellStart"/>
            <w:r w:rsidRPr="00192EFF">
              <w:rPr>
                <w:rStyle w:val="normaltextrun"/>
                <w:rFonts w:cstheme="minorHAnsi"/>
                <w:color w:val="12354E" w:themeColor="accent1" w:themeShade="BF"/>
                <w:sz w:val="24"/>
                <w:szCs w:val="24"/>
                <w:lang w:bidi="fr-FR"/>
              </w:rPr>
              <w:t>compris</w:t>
            </w:r>
            <w:proofErr w:type="spellEnd"/>
            <w:r w:rsidRPr="00192EFF">
              <w:rPr>
                <w:rStyle w:val="normaltextrun"/>
                <w:rFonts w:cstheme="minorHAnsi"/>
                <w:color w:val="12354E" w:themeColor="accent1" w:themeShade="BF"/>
                <w:sz w:val="24"/>
                <w:szCs w:val="24"/>
                <w:lang w:bidi="fr-FR"/>
              </w:rPr>
              <w:t xml:space="preserve"> les </w:t>
            </w:r>
            <w:proofErr w:type="spellStart"/>
            <w:r w:rsidRPr="00192EFF">
              <w:rPr>
                <w:rStyle w:val="normaltextrun"/>
                <w:rFonts w:cstheme="minorHAnsi"/>
                <w:color w:val="12354E" w:themeColor="accent1" w:themeShade="BF"/>
                <w:sz w:val="24"/>
                <w:szCs w:val="24"/>
                <w:lang w:bidi="fr-FR"/>
              </w:rPr>
              <w:lastRenderedPageBreak/>
              <w:t>peuples</w:t>
            </w:r>
            <w:proofErr w:type="spellEnd"/>
            <w:r w:rsidRPr="00192EFF">
              <w:rPr>
                <w:rStyle w:val="normaltextrun"/>
                <w:rFonts w:cstheme="minorHAnsi"/>
                <w:color w:val="12354E" w:themeColor="accent1" w:themeShade="BF"/>
                <w:sz w:val="24"/>
                <w:szCs w:val="24"/>
                <w:lang w:bidi="fr-FR"/>
              </w:rPr>
              <w:t xml:space="preserve"> </w:t>
            </w:r>
            <w:proofErr w:type="spellStart"/>
            <w:r w:rsidRPr="00192EFF">
              <w:rPr>
                <w:rStyle w:val="normaltextrun"/>
                <w:rFonts w:cstheme="minorHAnsi"/>
                <w:color w:val="12354E" w:themeColor="accent1" w:themeShade="BF"/>
                <w:sz w:val="24"/>
                <w:szCs w:val="24"/>
                <w:lang w:bidi="fr-FR"/>
              </w:rPr>
              <w:t>autochtones</w:t>
            </w:r>
            <w:proofErr w:type="spellEnd"/>
          </w:p>
        </w:tc>
        <w:tc>
          <w:tcPr>
            <w:tcW w:w="6810" w:type="dxa"/>
          </w:tcPr>
          <w:p w14:paraId="21C6CC0F"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2354E" w:themeColor="accent1" w:themeShade="BF"/>
                <w:sz w:val="24"/>
                <w:szCs w:val="24"/>
              </w:rPr>
            </w:pPr>
            <w:proofErr w:type="spellStart"/>
            <w:r w:rsidRPr="00192EFF">
              <w:rPr>
                <w:rStyle w:val="normaltextrun"/>
                <w:rFonts w:asciiTheme="minorHAnsi" w:hAnsiTheme="minorHAnsi" w:cstheme="minorHAnsi"/>
                <w:color w:val="12354E" w:themeColor="accent1" w:themeShade="BF"/>
                <w:sz w:val="24"/>
                <w:szCs w:val="24"/>
                <w:lang w:bidi="fr-FR"/>
              </w:rPr>
              <w:lastRenderedPageBreak/>
              <w:t>Représentants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d’institutions</w:t>
            </w:r>
            <w:proofErr w:type="spellEnd"/>
            <w:r w:rsidRPr="00192EFF">
              <w:rPr>
                <w:rStyle w:val="normaltextrun"/>
                <w:rFonts w:asciiTheme="minorHAnsi" w:hAnsiTheme="minorHAnsi" w:cstheme="minorHAnsi"/>
                <w:color w:val="12354E" w:themeColor="accent1" w:themeShade="BF"/>
                <w:sz w:val="24"/>
                <w:szCs w:val="24"/>
                <w:lang w:bidi="fr-FR"/>
              </w:rPr>
              <w:t xml:space="preserve"> et de </w:t>
            </w:r>
            <w:proofErr w:type="spellStart"/>
            <w:r w:rsidRPr="00192EFF">
              <w:rPr>
                <w:rStyle w:val="normaltextrun"/>
                <w:rFonts w:asciiTheme="minorHAnsi" w:hAnsiTheme="minorHAnsi" w:cstheme="minorHAnsi"/>
                <w:color w:val="12354E" w:themeColor="accent1" w:themeShade="BF"/>
                <w:sz w:val="24"/>
                <w:szCs w:val="24"/>
                <w:lang w:bidi="fr-FR"/>
              </w:rPr>
              <w:t>groupes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organisés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défendant</w:t>
            </w:r>
            <w:proofErr w:type="spellEnd"/>
            <w:r w:rsidRPr="00192EFF">
              <w:rPr>
                <w:rStyle w:val="normaltextrun"/>
                <w:rFonts w:asciiTheme="minorHAnsi" w:hAnsiTheme="minorHAnsi" w:cstheme="minorHAnsi"/>
                <w:color w:val="12354E" w:themeColor="accent1" w:themeShade="BF"/>
                <w:sz w:val="24"/>
                <w:szCs w:val="24"/>
                <w:lang w:bidi="fr-FR"/>
              </w:rPr>
              <w:t xml:space="preserve"> les droits, les </w:t>
            </w:r>
            <w:proofErr w:type="spellStart"/>
            <w:r w:rsidRPr="00192EFF">
              <w:rPr>
                <w:rStyle w:val="normaltextrun"/>
                <w:rFonts w:asciiTheme="minorHAnsi" w:hAnsiTheme="minorHAnsi" w:cstheme="minorHAnsi"/>
                <w:color w:val="12354E" w:themeColor="accent1" w:themeShade="BF"/>
                <w:sz w:val="24"/>
                <w:szCs w:val="24"/>
                <w:lang w:bidi="fr-FR"/>
              </w:rPr>
              <w:t>intérêts</w:t>
            </w:r>
            <w:proofErr w:type="spellEnd"/>
            <w:r w:rsidRPr="00192EFF">
              <w:rPr>
                <w:rStyle w:val="normaltextrun"/>
                <w:rFonts w:asciiTheme="minorHAnsi" w:hAnsiTheme="minorHAnsi" w:cstheme="minorHAnsi"/>
                <w:color w:val="12354E" w:themeColor="accent1" w:themeShade="BF"/>
                <w:sz w:val="24"/>
                <w:szCs w:val="24"/>
                <w:lang w:bidi="fr-FR"/>
              </w:rPr>
              <w:t xml:space="preserve"> et les points de </w:t>
            </w:r>
            <w:proofErr w:type="spellStart"/>
            <w:r w:rsidRPr="00192EFF">
              <w:rPr>
                <w:rStyle w:val="normaltextrun"/>
                <w:rFonts w:asciiTheme="minorHAnsi" w:hAnsiTheme="minorHAnsi" w:cstheme="minorHAnsi"/>
                <w:color w:val="12354E" w:themeColor="accent1" w:themeShade="BF"/>
                <w:sz w:val="24"/>
                <w:szCs w:val="24"/>
                <w:lang w:bidi="fr-FR"/>
              </w:rPr>
              <w:t>vue</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groupes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vulnérables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tels</w:t>
            </w:r>
            <w:proofErr w:type="spellEnd"/>
            <w:r w:rsidRPr="00192EFF">
              <w:rPr>
                <w:rStyle w:val="normaltextrun"/>
                <w:rFonts w:asciiTheme="minorHAnsi" w:hAnsiTheme="minorHAnsi" w:cstheme="minorHAnsi"/>
                <w:color w:val="12354E" w:themeColor="accent1" w:themeShade="BF"/>
                <w:sz w:val="24"/>
                <w:szCs w:val="24"/>
                <w:lang w:bidi="fr-FR"/>
              </w:rPr>
              <w:t xml:space="preserve"> que </w:t>
            </w:r>
            <w:proofErr w:type="spellStart"/>
            <w:r w:rsidRPr="00192EFF">
              <w:rPr>
                <w:rStyle w:val="normaltextrun"/>
                <w:rFonts w:asciiTheme="minorHAnsi" w:hAnsiTheme="minorHAnsi" w:cstheme="minorHAnsi"/>
                <w:color w:val="12354E" w:themeColor="accent1" w:themeShade="BF"/>
                <w:sz w:val="24"/>
                <w:szCs w:val="24"/>
                <w:lang w:bidi="fr-FR"/>
              </w:rPr>
              <w:t>définis</w:t>
            </w:r>
            <w:proofErr w:type="spellEnd"/>
            <w:r w:rsidRPr="00192EFF">
              <w:rPr>
                <w:rStyle w:val="normaltextrun"/>
                <w:rFonts w:asciiTheme="minorHAnsi" w:hAnsiTheme="minorHAnsi" w:cstheme="minorHAnsi"/>
                <w:color w:val="12354E" w:themeColor="accent1" w:themeShade="BF"/>
                <w:sz w:val="24"/>
                <w:szCs w:val="24"/>
                <w:lang w:bidi="fr-FR"/>
              </w:rPr>
              <w:t xml:space="preserve"> dans </w:t>
            </w:r>
            <w:proofErr w:type="spellStart"/>
            <w:r w:rsidRPr="00192EFF">
              <w:rPr>
                <w:rStyle w:val="normaltextrun"/>
                <w:rFonts w:asciiTheme="minorHAnsi" w:hAnsiTheme="minorHAnsi" w:cstheme="minorHAnsi"/>
                <w:color w:val="12354E" w:themeColor="accent1" w:themeShade="BF"/>
                <w:sz w:val="24"/>
                <w:szCs w:val="24"/>
                <w:lang w:bidi="fr-FR"/>
              </w:rPr>
              <w:t>l’enquête</w:t>
            </w:r>
            <w:proofErr w:type="spellEnd"/>
            <w:r w:rsidRPr="00192EFF">
              <w:rPr>
                <w:rStyle w:val="normaltextrun"/>
                <w:rFonts w:asciiTheme="minorHAnsi" w:hAnsiTheme="minorHAnsi" w:cstheme="minorHAnsi"/>
                <w:color w:val="12354E" w:themeColor="accent1" w:themeShade="BF"/>
                <w:sz w:val="24"/>
                <w:szCs w:val="24"/>
                <w:lang w:bidi="fr-FR"/>
              </w:rPr>
              <w:t xml:space="preserve"> sur </w:t>
            </w:r>
            <w:proofErr w:type="spellStart"/>
            <w:r w:rsidRPr="00192EFF">
              <w:rPr>
                <w:rStyle w:val="normaltextrun"/>
                <w:rFonts w:asciiTheme="minorHAnsi" w:hAnsiTheme="minorHAnsi" w:cstheme="minorHAnsi"/>
                <w:color w:val="12354E" w:themeColor="accent1" w:themeShade="BF"/>
                <w:sz w:val="24"/>
                <w:szCs w:val="24"/>
                <w:lang w:bidi="fr-FR"/>
              </w:rPr>
              <w:t>l’indicateur</w:t>
            </w:r>
            <w:proofErr w:type="spellEnd"/>
            <w:r w:rsidRPr="00192EFF">
              <w:rPr>
                <w:rStyle w:val="normaltextrun"/>
                <w:rFonts w:asciiTheme="minorHAnsi" w:hAnsiTheme="minorHAnsi" w:cstheme="minorHAnsi"/>
                <w:color w:val="12354E" w:themeColor="accent1" w:themeShade="BF"/>
                <w:sz w:val="24"/>
                <w:szCs w:val="24"/>
                <w:lang w:bidi="fr-FR"/>
              </w:rPr>
              <w:t xml:space="preserve"> 6.5.1. Il </w:t>
            </w:r>
            <w:proofErr w:type="spellStart"/>
            <w:r w:rsidRPr="00192EFF">
              <w:rPr>
                <w:rStyle w:val="normaltextrun"/>
                <w:rFonts w:asciiTheme="minorHAnsi" w:hAnsiTheme="minorHAnsi" w:cstheme="minorHAnsi"/>
                <w:color w:val="12354E" w:themeColor="accent1" w:themeShade="BF"/>
                <w:sz w:val="24"/>
                <w:szCs w:val="24"/>
                <w:lang w:bidi="fr-FR"/>
              </w:rPr>
              <w:t>est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particulièrement</w:t>
            </w:r>
            <w:proofErr w:type="spellEnd"/>
            <w:r w:rsidRPr="00192EFF">
              <w:rPr>
                <w:rStyle w:val="normaltextrun"/>
                <w:rFonts w:asciiTheme="minorHAnsi" w:hAnsiTheme="minorHAnsi" w:cstheme="minorHAnsi"/>
                <w:color w:val="12354E" w:themeColor="accent1" w:themeShade="BF"/>
                <w:sz w:val="24"/>
                <w:szCs w:val="24"/>
                <w:lang w:bidi="fr-FR"/>
              </w:rPr>
              <w:t xml:space="preserve"> important </w:t>
            </w:r>
            <w:proofErr w:type="spellStart"/>
            <w:r w:rsidRPr="00192EFF">
              <w:rPr>
                <w:rStyle w:val="normaltextrun"/>
                <w:rFonts w:asciiTheme="minorHAnsi" w:hAnsiTheme="minorHAnsi" w:cstheme="minorHAnsi"/>
                <w:color w:val="12354E" w:themeColor="accent1" w:themeShade="BF"/>
                <w:sz w:val="24"/>
                <w:szCs w:val="24"/>
                <w:lang w:bidi="fr-FR"/>
              </w:rPr>
              <w:t>d’écouter</w:t>
            </w:r>
            <w:proofErr w:type="spellEnd"/>
            <w:r w:rsidRPr="00192EFF">
              <w:rPr>
                <w:rStyle w:val="normaltextrun"/>
                <w:rFonts w:asciiTheme="minorHAnsi" w:hAnsiTheme="minorHAnsi" w:cstheme="minorHAnsi"/>
                <w:color w:val="12354E" w:themeColor="accent1" w:themeShade="BF"/>
                <w:sz w:val="24"/>
                <w:szCs w:val="24"/>
                <w:lang w:bidi="fr-FR"/>
              </w:rPr>
              <w:t xml:space="preserve"> la </w:t>
            </w:r>
            <w:proofErr w:type="spellStart"/>
            <w:r w:rsidRPr="00192EFF">
              <w:rPr>
                <w:rStyle w:val="normaltextrun"/>
                <w:rFonts w:asciiTheme="minorHAnsi" w:hAnsiTheme="minorHAnsi" w:cstheme="minorHAnsi"/>
                <w:color w:val="12354E" w:themeColor="accent1" w:themeShade="BF"/>
                <w:sz w:val="24"/>
                <w:szCs w:val="24"/>
                <w:lang w:bidi="fr-FR"/>
              </w:rPr>
              <w:t>voix</w:t>
            </w:r>
            <w:proofErr w:type="spellEnd"/>
            <w:r w:rsidRPr="00192EFF">
              <w:rPr>
                <w:rStyle w:val="normaltextrun"/>
                <w:rFonts w:asciiTheme="minorHAnsi" w:hAnsiTheme="minorHAnsi" w:cstheme="minorHAnsi"/>
                <w:color w:val="12354E" w:themeColor="accent1" w:themeShade="BF"/>
                <w:sz w:val="24"/>
                <w:szCs w:val="24"/>
                <w:lang w:bidi="fr-FR"/>
              </w:rPr>
              <w:t xml:space="preserve"> des </w:t>
            </w:r>
            <w:proofErr w:type="spellStart"/>
            <w:r w:rsidRPr="00192EFF">
              <w:rPr>
                <w:rStyle w:val="normaltextrun"/>
                <w:rFonts w:asciiTheme="minorHAnsi" w:hAnsiTheme="minorHAnsi" w:cstheme="minorHAnsi"/>
                <w:color w:val="12354E" w:themeColor="accent1" w:themeShade="BF"/>
                <w:sz w:val="24"/>
                <w:szCs w:val="24"/>
                <w:lang w:bidi="fr-FR"/>
              </w:rPr>
              <w:t>peuples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lastRenderedPageBreak/>
              <w:t>autochtones</w:t>
            </w:r>
            <w:proofErr w:type="spellEnd"/>
            <w:r w:rsidRPr="00192EFF">
              <w:rPr>
                <w:rStyle w:val="normaltextrun"/>
                <w:rFonts w:asciiTheme="minorHAnsi" w:hAnsiTheme="minorHAnsi" w:cstheme="minorHAnsi"/>
                <w:color w:val="12354E" w:themeColor="accent1" w:themeShade="BF"/>
                <w:sz w:val="24"/>
                <w:szCs w:val="24"/>
                <w:lang w:bidi="fr-FR"/>
              </w:rPr>
              <w:t xml:space="preserve"> et </w:t>
            </w:r>
            <w:proofErr w:type="spellStart"/>
            <w:r w:rsidRPr="00192EFF">
              <w:rPr>
                <w:rStyle w:val="normaltextrun"/>
                <w:rFonts w:asciiTheme="minorHAnsi" w:hAnsiTheme="minorHAnsi" w:cstheme="minorHAnsi"/>
                <w:color w:val="12354E" w:themeColor="accent1" w:themeShade="BF"/>
                <w:sz w:val="24"/>
                <w:szCs w:val="24"/>
                <w:lang w:bidi="fr-FR"/>
              </w:rPr>
              <w:t>d’obtenir</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leur</w:t>
            </w:r>
            <w:proofErr w:type="spellEnd"/>
            <w:r w:rsidRPr="00192EFF">
              <w:rPr>
                <w:rStyle w:val="normaltextrun"/>
                <w:rFonts w:asciiTheme="minorHAnsi" w:hAnsiTheme="minorHAnsi" w:cstheme="minorHAnsi"/>
                <w:color w:val="12354E" w:themeColor="accent1" w:themeShade="BF"/>
                <w:sz w:val="24"/>
                <w:szCs w:val="24"/>
                <w:lang w:bidi="fr-FR"/>
              </w:rPr>
              <w:t xml:space="preserve"> contribution entre </w:t>
            </w:r>
            <w:proofErr w:type="spellStart"/>
            <w:r w:rsidRPr="00192EFF">
              <w:rPr>
                <w:rStyle w:val="normaltextrun"/>
                <w:rFonts w:asciiTheme="minorHAnsi" w:hAnsiTheme="minorHAnsi" w:cstheme="minorHAnsi"/>
                <w:color w:val="12354E" w:themeColor="accent1" w:themeShade="BF"/>
                <w:sz w:val="24"/>
                <w:szCs w:val="24"/>
                <w:lang w:bidi="fr-FR"/>
              </w:rPr>
              <w:t>autres</w:t>
            </w:r>
            <w:proofErr w:type="spellEnd"/>
            <w:r w:rsidRPr="00192EFF">
              <w:rPr>
                <w:rStyle w:val="normaltextrun"/>
                <w:rFonts w:asciiTheme="minorHAnsi" w:hAnsiTheme="minorHAnsi" w:cstheme="minorHAnsi"/>
                <w:color w:val="12354E" w:themeColor="accent1" w:themeShade="BF"/>
                <w:sz w:val="24"/>
                <w:szCs w:val="24"/>
                <w:lang w:bidi="fr-FR"/>
              </w:rPr>
              <w:t xml:space="preserve"> à la question </w:t>
            </w:r>
            <w:proofErr w:type="gramStart"/>
            <w:r w:rsidRPr="00192EFF">
              <w:rPr>
                <w:rStyle w:val="normaltextrun"/>
                <w:rFonts w:asciiTheme="minorHAnsi" w:hAnsiTheme="minorHAnsi" w:cstheme="minorHAnsi"/>
                <w:color w:val="12354E" w:themeColor="accent1" w:themeShade="BF"/>
                <w:sz w:val="24"/>
                <w:szCs w:val="24"/>
                <w:lang w:bidi="fr-FR"/>
              </w:rPr>
              <w:t>2.2c ,</w:t>
            </w:r>
            <w:proofErr w:type="gramEnd"/>
            <w:r w:rsidRPr="00192EFF">
              <w:rPr>
                <w:rStyle w:val="normaltextrun"/>
                <w:rFonts w:asciiTheme="minorHAnsi" w:hAnsiTheme="minorHAnsi" w:cstheme="minorHAnsi"/>
                <w:color w:val="12354E" w:themeColor="accent1" w:themeShade="BF"/>
                <w:sz w:val="24"/>
                <w:szCs w:val="24"/>
                <w:lang w:bidi="fr-FR"/>
              </w:rPr>
              <w:t xml:space="preserve"> relative aux </w:t>
            </w:r>
            <w:proofErr w:type="spellStart"/>
            <w:r w:rsidRPr="00192EFF">
              <w:rPr>
                <w:rStyle w:val="normaltextrun"/>
                <w:rFonts w:asciiTheme="minorHAnsi" w:hAnsiTheme="minorHAnsi" w:cstheme="minorHAnsi"/>
                <w:color w:val="12354E" w:themeColor="accent1" w:themeShade="BF"/>
                <w:sz w:val="24"/>
                <w:szCs w:val="24"/>
                <w:lang w:bidi="fr-FR"/>
              </w:rPr>
              <w:t>groupes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vulnérables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Notez</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qu’il</w:t>
            </w:r>
            <w:proofErr w:type="spellEnd"/>
            <w:r w:rsidRPr="00192EFF">
              <w:rPr>
                <w:rStyle w:val="normaltextrun"/>
                <w:rFonts w:asciiTheme="minorHAnsi" w:hAnsiTheme="minorHAnsi" w:cstheme="minorHAnsi"/>
                <w:color w:val="12354E" w:themeColor="accent1" w:themeShade="BF"/>
                <w:sz w:val="24"/>
                <w:szCs w:val="24"/>
                <w:lang w:bidi="fr-FR"/>
              </w:rPr>
              <w:t xml:space="preserve"> sera </w:t>
            </w:r>
            <w:proofErr w:type="spellStart"/>
            <w:r w:rsidRPr="00192EFF">
              <w:rPr>
                <w:rStyle w:val="normaltextrun"/>
                <w:rFonts w:asciiTheme="minorHAnsi" w:hAnsiTheme="minorHAnsi" w:cstheme="minorHAnsi"/>
                <w:color w:val="12354E" w:themeColor="accent1" w:themeShade="BF"/>
                <w:sz w:val="24"/>
                <w:szCs w:val="24"/>
                <w:lang w:bidi="fr-FR"/>
              </w:rPr>
              <w:t>parfois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nécessaire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d’organiser</w:t>
            </w:r>
            <w:proofErr w:type="spellEnd"/>
            <w:r w:rsidRPr="00192EFF">
              <w:rPr>
                <w:rStyle w:val="normaltextrun"/>
                <w:rFonts w:asciiTheme="minorHAnsi" w:hAnsiTheme="minorHAnsi" w:cstheme="minorHAnsi"/>
                <w:color w:val="12354E" w:themeColor="accent1" w:themeShade="BF"/>
                <w:sz w:val="24"/>
                <w:szCs w:val="24"/>
                <w:lang w:bidi="fr-FR"/>
              </w:rPr>
              <w:t xml:space="preserve"> les consultations dans </w:t>
            </w:r>
            <w:proofErr w:type="spellStart"/>
            <w:r w:rsidRPr="00192EFF">
              <w:rPr>
                <w:rStyle w:val="normaltextrun"/>
                <w:rFonts w:asciiTheme="minorHAnsi" w:hAnsiTheme="minorHAnsi" w:cstheme="minorHAnsi"/>
                <w:color w:val="12354E" w:themeColor="accent1" w:themeShade="BF"/>
                <w:sz w:val="24"/>
                <w:szCs w:val="24"/>
                <w:lang w:bidi="fr-FR"/>
              </w:rPr>
              <w:t>d’autres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langues</w:t>
            </w:r>
            <w:proofErr w:type="spellEnd"/>
            <w:r w:rsidRPr="00192EFF">
              <w:rPr>
                <w:rStyle w:val="normaltextrun"/>
                <w:rFonts w:asciiTheme="minorHAnsi" w:hAnsiTheme="minorHAnsi" w:cstheme="minorHAnsi"/>
                <w:color w:val="12354E" w:themeColor="accent1" w:themeShade="BF"/>
                <w:sz w:val="24"/>
                <w:szCs w:val="24"/>
                <w:lang w:bidi="fr-FR"/>
              </w:rPr>
              <w:t xml:space="preserve"> que la langue </w:t>
            </w:r>
            <w:proofErr w:type="spellStart"/>
            <w:r w:rsidRPr="00192EFF">
              <w:rPr>
                <w:rStyle w:val="normaltextrun"/>
                <w:rFonts w:asciiTheme="minorHAnsi" w:hAnsiTheme="minorHAnsi" w:cstheme="minorHAnsi"/>
                <w:color w:val="12354E" w:themeColor="accent1" w:themeShade="BF"/>
                <w:sz w:val="24"/>
                <w:szCs w:val="24"/>
                <w:lang w:bidi="fr-FR"/>
              </w:rPr>
              <w:t>nationale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dominante</w:t>
            </w:r>
            <w:proofErr w:type="spellEnd"/>
            <w:r w:rsidRPr="00192EFF">
              <w:rPr>
                <w:rStyle w:val="normaltextrun"/>
                <w:rFonts w:asciiTheme="minorHAnsi" w:hAnsiTheme="minorHAnsi" w:cstheme="minorHAnsi"/>
                <w:color w:val="12354E" w:themeColor="accent1" w:themeShade="BF"/>
                <w:sz w:val="24"/>
                <w:szCs w:val="24"/>
                <w:lang w:bidi="fr-FR"/>
              </w:rPr>
              <w:t>.</w:t>
            </w:r>
          </w:p>
        </w:tc>
      </w:tr>
      <w:tr w:rsidR="00192EFF" w:rsidRPr="00BB39A4" w14:paraId="4562622D"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2206" w:type="dxa"/>
          </w:tcPr>
          <w:p w14:paraId="29E2763B" w14:textId="77777777" w:rsidR="00192EFF" w:rsidRPr="00192EFF" w:rsidRDefault="00192EFF" w:rsidP="003F0029">
            <w:pPr>
              <w:ind w:left="71"/>
              <w:rPr>
                <w:rStyle w:val="eop"/>
                <w:rFonts w:cstheme="minorHAnsi"/>
                <w:color w:val="12354E" w:themeColor="accent1" w:themeShade="BF"/>
                <w:sz w:val="24"/>
                <w:szCs w:val="24"/>
                <w:lang w:val="en-GB"/>
              </w:rPr>
            </w:pPr>
            <w:r w:rsidRPr="00192EFF">
              <w:rPr>
                <w:rStyle w:val="normaltextrun"/>
                <w:rFonts w:cstheme="minorHAnsi"/>
                <w:color w:val="12354E" w:themeColor="accent1" w:themeShade="BF"/>
                <w:sz w:val="24"/>
                <w:szCs w:val="24"/>
                <w:lang w:bidi="fr-FR"/>
              </w:rPr>
              <w:lastRenderedPageBreak/>
              <w:t>Jeunesse</w:t>
            </w:r>
          </w:p>
        </w:tc>
        <w:tc>
          <w:tcPr>
            <w:tcW w:w="6810" w:type="dxa"/>
          </w:tcPr>
          <w:p w14:paraId="6FDE7CB0" w14:textId="77777777" w:rsidR="00192EFF" w:rsidRPr="00192EFF" w:rsidRDefault="00192EFF" w:rsidP="003F0029">
            <w:pPr>
              <w:pStyle w:val="paragraph"/>
              <w:spacing w:beforeAutospacing="0" w:after="0" w:afterAutospacing="0"/>
              <w:ind w:left="71"/>
              <w:jc w:val="both"/>
              <w:cnfStyle w:val="000000000000" w:firstRow="0" w:lastRow="0" w:firstColumn="0" w:lastColumn="0" w:oddVBand="0" w:evenVBand="0" w:oddHBand="0" w:evenHBand="0" w:firstRowFirstColumn="0" w:firstRowLastColumn="0" w:lastRowFirstColumn="0" w:lastRowLastColumn="0"/>
              <w:rPr>
                <w:rStyle w:val="eop"/>
                <w:rFonts w:asciiTheme="minorHAnsi" w:hAnsiTheme="minorHAnsi" w:cstheme="minorHAnsi"/>
                <w:color w:val="12354E" w:themeColor="accent1" w:themeShade="BF"/>
                <w:sz w:val="24"/>
                <w:szCs w:val="24"/>
              </w:rPr>
            </w:pPr>
            <w:r w:rsidRPr="00192EFF">
              <w:rPr>
                <w:rStyle w:val="normaltextrun"/>
                <w:rFonts w:asciiTheme="minorHAnsi" w:hAnsiTheme="minorHAnsi" w:cstheme="minorHAnsi"/>
                <w:color w:val="12354E" w:themeColor="accent1" w:themeShade="BF"/>
                <w:sz w:val="24"/>
                <w:szCs w:val="24"/>
                <w:lang w:bidi="fr-FR"/>
              </w:rPr>
              <w:t xml:space="preserve">Les </w:t>
            </w:r>
            <w:proofErr w:type="spellStart"/>
            <w:r w:rsidRPr="00192EFF">
              <w:rPr>
                <w:rStyle w:val="normaltextrun"/>
                <w:rFonts w:asciiTheme="minorHAnsi" w:hAnsiTheme="minorHAnsi" w:cstheme="minorHAnsi"/>
                <w:color w:val="12354E" w:themeColor="accent1" w:themeShade="BF"/>
                <w:sz w:val="24"/>
                <w:szCs w:val="24"/>
                <w:lang w:bidi="fr-FR"/>
              </w:rPr>
              <w:t>organisations</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jeunes</w:t>
            </w:r>
            <w:proofErr w:type="spellEnd"/>
            <w:r w:rsidRPr="00192EFF">
              <w:rPr>
                <w:rStyle w:val="normaltextrun"/>
                <w:rFonts w:asciiTheme="minorHAnsi" w:hAnsiTheme="minorHAnsi" w:cstheme="minorHAnsi"/>
                <w:color w:val="12354E" w:themeColor="accent1" w:themeShade="BF"/>
                <w:sz w:val="24"/>
                <w:szCs w:val="24"/>
                <w:lang w:bidi="fr-FR"/>
              </w:rPr>
              <w:t xml:space="preserve"> déjà </w:t>
            </w:r>
            <w:proofErr w:type="spellStart"/>
            <w:r w:rsidRPr="00192EFF">
              <w:rPr>
                <w:rStyle w:val="normaltextrun"/>
                <w:rFonts w:asciiTheme="minorHAnsi" w:hAnsiTheme="minorHAnsi" w:cstheme="minorHAnsi"/>
                <w:color w:val="12354E" w:themeColor="accent1" w:themeShade="BF"/>
                <w:sz w:val="24"/>
                <w:szCs w:val="24"/>
                <w:lang w:bidi="fr-FR"/>
              </w:rPr>
              <w:t>impliquées</w:t>
            </w:r>
            <w:proofErr w:type="spellEnd"/>
            <w:r w:rsidRPr="00192EFF">
              <w:rPr>
                <w:rStyle w:val="normaltextrun"/>
                <w:rFonts w:asciiTheme="minorHAnsi" w:hAnsiTheme="minorHAnsi" w:cstheme="minorHAnsi"/>
                <w:color w:val="12354E" w:themeColor="accent1" w:themeShade="BF"/>
                <w:sz w:val="24"/>
                <w:szCs w:val="24"/>
                <w:lang w:bidi="fr-FR"/>
              </w:rPr>
              <w:t xml:space="preserve"> dans les questions </w:t>
            </w:r>
            <w:proofErr w:type="spellStart"/>
            <w:r w:rsidRPr="00192EFF">
              <w:rPr>
                <w:rStyle w:val="normaltextrun"/>
                <w:rFonts w:asciiTheme="minorHAnsi" w:hAnsiTheme="minorHAnsi" w:cstheme="minorHAnsi"/>
                <w:color w:val="12354E" w:themeColor="accent1" w:themeShade="BF"/>
                <w:sz w:val="24"/>
                <w:szCs w:val="24"/>
                <w:lang w:bidi="fr-FR"/>
              </w:rPr>
              <w:t>liées</w:t>
            </w:r>
            <w:proofErr w:type="spellEnd"/>
            <w:r w:rsidRPr="00192EFF">
              <w:rPr>
                <w:rStyle w:val="normaltextrun"/>
                <w:rFonts w:asciiTheme="minorHAnsi" w:hAnsiTheme="minorHAnsi" w:cstheme="minorHAnsi"/>
                <w:color w:val="12354E" w:themeColor="accent1" w:themeShade="BF"/>
                <w:sz w:val="24"/>
                <w:szCs w:val="24"/>
                <w:lang w:bidi="fr-FR"/>
              </w:rPr>
              <w:t xml:space="preserve"> à </w:t>
            </w:r>
            <w:proofErr w:type="spellStart"/>
            <w:r w:rsidRPr="00192EFF">
              <w:rPr>
                <w:rStyle w:val="normaltextrun"/>
                <w:rFonts w:asciiTheme="minorHAnsi" w:hAnsiTheme="minorHAnsi" w:cstheme="minorHAnsi"/>
                <w:color w:val="12354E" w:themeColor="accent1" w:themeShade="BF"/>
                <w:sz w:val="24"/>
                <w:szCs w:val="24"/>
                <w:lang w:bidi="fr-FR"/>
              </w:rPr>
              <w:t>l’eau</w:t>
            </w:r>
            <w:proofErr w:type="spellEnd"/>
            <w:r w:rsidRPr="00192EFF">
              <w:rPr>
                <w:rStyle w:val="normaltextrun"/>
                <w:rFonts w:asciiTheme="minorHAnsi" w:hAnsiTheme="minorHAnsi" w:cstheme="minorHAnsi"/>
                <w:color w:val="12354E" w:themeColor="accent1" w:themeShade="BF"/>
                <w:sz w:val="24"/>
                <w:szCs w:val="24"/>
                <w:lang w:bidi="fr-FR"/>
              </w:rPr>
              <w:t xml:space="preserve"> et au </w:t>
            </w:r>
            <w:proofErr w:type="spellStart"/>
            <w:r w:rsidRPr="00192EFF">
              <w:rPr>
                <w:rStyle w:val="normaltextrun"/>
                <w:rFonts w:asciiTheme="minorHAnsi" w:hAnsiTheme="minorHAnsi" w:cstheme="minorHAnsi"/>
                <w:color w:val="12354E" w:themeColor="accent1" w:themeShade="BF"/>
                <w:sz w:val="24"/>
                <w:szCs w:val="24"/>
                <w:lang w:bidi="fr-FR"/>
              </w:rPr>
              <w:t>développement</w:t>
            </w:r>
            <w:proofErr w:type="spellEnd"/>
            <w:r w:rsidRPr="00192EFF">
              <w:rPr>
                <w:rStyle w:val="normaltextrun"/>
                <w:rFonts w:asciiTheme="minorHAnsi" w:hAnsiTheme="minorHAnsi" w:cstheme="minorHAnsi"/>
                <w:color w:val="12354E" w:themeColor="accent1" w:themeShade="BF"/>
                <w:sz w:val="24"/>
                <w:szCs w:val="24"/>
                <w:lang w:bidi="fr-FR"/>
              </w:rPr>
              <w:t xml:space="preserve"> durable </w:t>
            </w:r>
            <w:proofErr w:type="spellStart"/>
            <w:r w:rsidRPr="00192EFF">
              <w:rPr>
                <w:rStyle w:val="normaltextrun"/>
                <w:rFonts w:asciiTheme="minorHAnsi" w:hAnsiTheme="minorHAnsi" w:cstheme="minorHAnsi"/>
                <w:color w:val="12354E" w:themeColor="accent1" w:themeShade="BF"/>
                <w:sz w:val="24"/>
                <w:szCs w:val="24"/>
                <w:lang w:bidi="fr-FR"/>
              </w:rPr>
              <w:t>peuvent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constituer</w:t>
            </w:r>
            <w:proofErr w:type="spellEnd"/>
            <w:r w:rsidRPr="00192EFF">
              <w:rPr>
                <w:rStyle w:val="normaltextrun"/>
                <w:rFonts w:asciiTheme="minorHAnsi" w:hAnsiTheme="minorHAnsi" w:cstheme="minorHAnsi"/>
                <w:color w:val="12354E" w:themeColor="accent1" w:themeShade="BF"/>
                <w:sz w:val="24"/>
                <w:szCs w:val="24"/>
                <w:lang w:bidi="fr-FR"/>
              </w:rPr>
              <w:t xml:space="preserve"> un bon point de </w:t>
            </w:r>
            <w:proofErr w:type="spellStart"/>
            <w:r w:rsidRPr="00192EFF">
              <w:rPr>
                <w:rStyle w:val="normaltextrun"/>
                <w:rFonts w:asciiTheme="minorHAnsi" w:hAnsiTheme="minorHAnsi" w:cstheme="minorHAnsi"/>
                <w:color w:val="12354E" w:themeColor="accent1" w:themeShade="BF"/>
                <w:sz w:val="24"/>
                <w:szCs w:val="24"/>
                <w:lang w:bidi="fr-FR"/>
              </w:rPr>
              <w:t>départ</w:t>
            </w:r>
            <w:proofErr w:type="spellEnd"/>
            <w:r w:rsidRPr="00192EFF">
              <w:rPr>
                <w:rStyle w:val="normaltextrun"/>
                <w:rFonts w:asciiTheme="minorHAnsi" w:hAnsiTheme="minorHAnsi" w:cstheme="minorHAnsi"/>
                <w:color w:val="12354E" w:themeColor="accent1" w:themeShade="BF"/>
                <w:sz w:val="24"/>
                <w:szCs w:val="24"/>
                <w:lang w:bidi="fr-FR"/>
              </w:rPr>
              <w:t xml:space="preserve"> pour identifier les </w:t>
            </w:r>
            <w:proofErr w:type="spellStart"/>
            <w:r w:rsidRPr="00192EFF">
              <w:rPr>
                <w:rStyle w:val="normaltextrun"/>
                <w:rFonts w:asciiTheme="minorHAnsi" w:hAnsiTheme="minorHAnsi" w:cstheme="minorHAnsi"/>
                <w:color w:val="12354E" w:themeColor="accent1" w:themeShade="BF"/>
                <w:sz w:val="24"/>
                <w:szCs w:val="24"/>
                <w:lang w:bidi="fr-FR"/>
              </w:rPr>
              <w:t>personnes</w:t>
            </w:r>
            <w:proofErr w:type="spellEnd"/>
            <w:r w:rsidRPr="00192EFF">
              <w:rPr>
                <w:rStyle w:val="normaltextrun"/>
                <w:rFonts w:asciiTheme="minorHAnsi" w:hAnsiTheme="minorHAnsi" w:cstheme="minorHAnsi"/>
                <w:color w:val="12354E" w:themeColor="accent1" w:themeShade="BF"/>
                <w:sz w:val="24"/>
                <w:szCs w:val="24"/>
                <w:lang w:bidi="fr-FR"/>
              </w:rPr>
              <w:t xml:space="preserve"> les </w:t>
            </w:r>
            <w:proofErr w:type="spellStart"/>
            <w:r w:rsidRPr="00192EFF">
              <w:rPr>
                <w:rStyle w:val="normaltextrun"/>
                <w:rFonts w:asciiTheme="minorHAnsi" w:hAnsiTheme="minorHAnsi" w:cstheme="minorHAnsi"/>
                <w:color w:val="12354E" w:themeColor="accent1" w:themeShade="BF"/>
                <w:sz w:val="24"/>
                <w:szCs w:val="24"/>
                <w:lang w:bidi="fr-FR"/>
              </w:rPr>
              <w:t>mieux</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placées</w:t>
            </w:r>
            <w:proofErr w:type="spellEnd"/>
            <w:r w:rsidRPr="00192EFF">
              <w:rPr>
                <w:rStyle w:val="normaltextrun"/>
                <w:rFonts w:asciiTheme="minorHAnsi" w:hAnsiTheme="minorHAnsi" w:cstheme="minorHAnsi"/>
                <w:color w:val="12354E" w:themeColor="accent1" w:themeShade="BF"/>
                <w:sz w:val="24"/>
                <w:szCs w:val="24"/>
                <w:lang w:bidi="fr-FR"/>
              </w:rPr>
              <w:t xml:space="preserve"> pour </w:t>
            </w:r>
            <w:proofErr w:type="spellStart"/>
            <w:r w:rsidRPr="00192EFF">
              <w:rPr>
                <w:rStyle w:val="normaltextrun"/>
                <w:rFonts w:asciiTheme="minorHAnsi" w:hAnsiTheme="minorHAnsi" w:cstheme="minorHAnsi"/>
                <w:color w:val="12354E" w:themeColor="accent1" w:themeShade="BF"/>
                <w:sz w:val="24"/>
                <w:szCs w:val="24"/>
                <w:lang w:bidi="fr-FR"/>
              </w:rPr>
              <w:t>participer</w:t>
            </w:r>
            <w:proofErr w:type="spellEnd"/>
            <w:r w:rsidRPr="00192EFF">
              <w:rPr>
                <w:rStyle w:val="normaltextrun"/>
                <w:rFonts w:asciiTheme="minorHAnsi" w:hAnsiTheme="minorHAnsi" w:cstheme="minorHAnsi"/>
                <w:color w:val="12354E" w:themeColor="accent1" w:themeShade="BF"/>
                <w:sz w:val="24"/>
                <w:szCs w:val="24"/>
                <w:lang w:bidi="fr-FR"/>
              </w:rPr>
              <w:t xml:space="preserve"> au </w:t>
            </w:r>
            <w:proofErr w:type="spellStart"/>
            <w:r w:rsidRPr="00192EFF">
              <w:rPr>
                <w:rStyle w:val="normaltextrun"/>
                <w:rFonts w:asciiTheme="minorHAnsi" w:hAnsiTheme="minorHAnsi" w:cstheme="minorHAnsi"/>
                <w:color w:val="12354E" w:themeColor="accent1" w:themeShade="BF"/>
                <w:sz w:val="24"/>
                <w:szCs w:val="24"/>
                <w:lang w:bidi="fr-FR"/>
              </w:rPr>
              <w:t>suivi</w:t>
            </w:r>
            <w:proofErr w:type="spellEnd"/>
            <w:r w:rsidRPr="00192EFF">
              <w:rPr>
                <w:rStyle w:val="normaltextrun"/>
                <w:rFonts w:asciiTheme="minorHAnsi" w:hAnsiTheme="minorHAnsi" w:cstheme="minorHAnsi"/>
                <w:color w:val="12354E" w:themeColor="accent1" w:themeShade="BF"/>
                <w:sz w:val="24"/>
                <w:szCs w:val="24"/>
                <w:lang w:bidi="fr-FR"/>
              </w:rPr>
              <w:t xml:space="preserve"> de </w:t>
            </w:r>
            <w:proofErr w:type="spellStart"/>
            <w:r w:rsidRPr="00192EFF">
              <w:rPr>
                <w:rStyle w:val="normaltextrun"/>
                <w:rFonts w:asciiTheme="minorHAnsi" w:hAnsiTheme="minorHAnsi" w:cstheme="minorHAnsi"/>
                <w:color w:val="12354E" w:themeColor="accent1" w:themeShade="BF"/>
                <w:sz w:val="24"/>
                <w:szCs w:val="24"/>
                <w:lang w:bidi="fr-FR"/>
              </w:rPr>
              <w:t>l’indicateur</w:t>
            </w:r>
            <w:proofErr w:type="spellEnd"/>
            <w:r w:rsidRPr="00192EFF">
              <w:rPr>
                <w:rStyle w:val="normaltextrun"/>
                <w:rFonts w:asciiTheme="minorHAnsi" w:hAnsiTheme="minorHAnsi" w:cstheme="minorHAnsi"/>
                <w:color w:val="12354E" w:themeColor="accent1" w:themeShade="BF"/>
                <w:sz w:val="24"/>
                <w:szCs w:val="24"/>
                <w:lang w:bidi="fr-FR"/>
              </w:rPr>
              <w:t xml:space="preserve"> 6.5.1. Les </w:t>
            </w:r>
            <w:proofErr w:type="spellStart"/>
            <w:r w:rsidRPr="00192EFF">
              <w:rPr>
                <w:rStyle w:val="normaltextrun"/>
                <w:rFonts w:asciiTheme="minorHAnsi" w:hAnsiTheme="minorHAnsi" w:cstheme="minorHAnsi"/>
                <w:color w:val="12354E" w:themeColor="accent1" w:themeShade="BF"/>
                <w:sz w:val="24"/>
                <w:szCs w:val="24"/>
                <w:lang w:bidi="fr-FR"/>
              </w:rPr>
              <w:t>représentants</w:t>
            </w:r>
            <w:proofErr w:type="spellEnd"/>
            <w:r w:rsidRPr="00192EFF">
              <w:rPr>
                <w:rStyle w:val="normaltextrun"/>
                <w:rFonts w:asciiTheme="minorHAnsi" w:hAnsiTheme="minorHAnsi" w:cstheme="minorHAnsi"/>
                <w:color w:val="12354E" w:themeColor="accent1" w:themeShade="BF"/>
                <w:sz w:val="24"/>
                <w:szCs w:val="24"/>
                <w:lang w:bidi="fr-FR"/>
              </w:rPr>
              <w:t xml:space="preserve"> de la jeunesse </w:t>
            </w:r>
            <w:proofErr w:type="spellStart"/>
            <w:r w:rsidRPr="00192EFF">
              <w:rPr>
                <w:rStyle w:val="normaltextrun"/>
                <w:rFonts w:asciiTheme="minorHAnsi" w:hAnsiTheme="minorHAnsi" w:cstheme="minorHAnsi"/>
                <w:color w:val="12354E" w:themeColor="accent1" w:themeShade="BF"/>
                <w:sz w:val="24"/>
                <w:szCs w:val="24"/>
                <w:lang w:bidi="fr-FR"/>
              </w:rPr>
              <w:t>issus</w:t>
            </w:r>
            <w:proofErr w:type="spellEnd"/>
            <w:r w:rsidRPr="00192EFF">
              <w:rPr>
                <w:rStyle w:val="normaltextrun"/>
                <w:rFonts w:asciiTheme="minorHAnsi" w:hAnsiTheme="minorHAnsi" w:cstheme="minorHAnsi"/>
                <w:color w:val="12354E" w:themeColor="accent1" w:themeShade="BF"/>
                <w:sz w:val="24"/>
                <w:szCs w:val="24"/>
                <w:lang w:bidi="fr-FR"/>
              </w:rPr>
              <w:t xml:space="preserve"> de tout </w:t>
            </w:r>
            <w:proofErr w:type="spellStart"/>
            <w:r w:rsidRPr="00192EFF">
              <w:rPr>
                <w:rStyle w:val="normaltextrun"/>
                <w:rFonts w:asciiTheme="minorHAnsi" w:hAnsiTheme="minorHAnsi" w:cstheme="minorHAnsi"/>
                <w:color w:val="12354E" w:themeColor="accent1" w:themeShade="BF"/>
                <w:sz w:val="24"/>
                <w:szCs w:val="24"/>
                <w:lang w:bidi="fr-FR"/>
              </w:rPr>
              <w:t>autre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groupe</w:t>
            </w:r>
            <w:proofErr w:type="spellEnd"/>
            <w:r w:rsidRPr="00192EFF">
              <w:rPr>
                <w:rStyle w:val="normaltextrun"/>
                <w:rFonts w:asciiTheme="minorHAnsi" w:hAnsiTheme="minorHAnsi" w:cstheme="minorHAnsi"/>
                <w:color w:val="12354E" w:themeColor="accent1" w:themeShade="BF"/>
                <w:sz w:val="24"/>
                <w:szCs w:val="24"/>
                <w:lang w:bidi="fr-FR"/>
              </w:rPr>
              <w:t xml:space="preserve"> de parties </w:t>
            </w:r>
            <w:proofErr w:type="spellStart"/>
            <w:r w:rsidRPr="00192EFF">
              <w:rPr>
                <w:rStyle w:val="normaltextrun"/>
                <w:rFonts w:asciiTheme="minorHAnsi" w:hAnsiTheme="minorHAnsi" w:cstheme="minorHAnsi"/>
                <w:color w:val="12354E" w:themeColor="accent1" w:themeShade="BF"/>
                <w:sz w:val="24"/>
                <w:szCs w:val="24"/>
                <w:lang w:bidi="fr-FR"/>
              </w:rPr>
              <w:t>prenantes</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mentionné</w:t>
            </w:r>
            <w:proofErr w:type="spellEnd"/>
            <w:r w:rsidRPr="00192EFF">
              <w:rPr>
                <w:rStyle w:val="normaltextrun"/>
                <w:rFonts w:asciiTheme="minorHAnsi" w:hAnsiTheme="minorHAnsi" w:cstheme="minorHAnsi"/>
                <w:color w:val="12354E" w:themeColor="accent1" w:themeShade="BF"/>
                <w:sz w:val="24"/>
                <w:szCs w:val="24"/>
                <w:lang w:bidi="fr-FR"/>
              </w:rPr>
              <w:t xml:space="preserve"> ci-dessus </w:t>
            </w:r>
            <w:proofErr w:type="spellStart"/>
            <w:r w:rsidRPr="00192EFF">
              <w:rPr>
                <w:rStyle w:val="normaltextrun"/>
                <w:rFonts w:asciiTheme="minorHAnsi" w:hAnsiTheme="minorHAnsi" w:cstheme="minorHAnsi"/>
                <w:color w:val="12354E" w:themeColor="accent1" w:themeShade="BF"/>
                <w:sz w:val="24"/>
                <w:szCs w:val="24"/>
                <w:lang w:bidi="fr-FR"/>
              </w:rPr>
              <w:t>peuvent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également</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être</w:t>
            </w:r>
            <w:proofErr w:type="spellEnd"/>
            <w:r w:rsidRPr="00192EFF">
              <w:rPr>
                <w:rStyle w:val="normaltextrun"/>
                <w:rFonts w:asciiTheme="minorHAnsi" w:hAnsiTheme="minorHAnsi" w:cstheme="minorHAnsi"/>
                <w:color w:val="12354E" w:themeColor="accent1" w:themeShade="BF"/>
                <w:sz w:val="24"/>
                <w:szCs w:val="24"/>
                <w:lang w:bidi="fr-FR"/>
              </w:rPr>
              <w:t xml:space="preserve"> </w:t>
            </w:r>
            <w:proofErr w:type="spellStart"/>
            <w:r w:rsidRPr="00192EFF">
              <w:rPr>
                <w:rStyle w:val="normaltextrun"/>
                <w:rFonts w:asciiTheme="minorHAnsi" w:hAnsiTheme="minorHAnsi" w:cstheme="minorHAnsi"/>
                <w:color w:val="12354E" w:themeColor="accent1" w:themeShade="BF"/>
                <w:sz w:val="24"/>
                <w:szCs w:val="24"/>
                <w:lang w:bidi="fr-FR"/>
              </w:rPr>
              <w:t>invités</w:t>
            </w:r>
            <w:proofErr w:type="spellEnd"/>
            <w:r w:rsidRPr="00192EFF">
              <w:rPr>
                <w:rStyle w:val="normaltextrun"/>
                <w:rFonts w:asciiTheme="minorHAnsi" w:hAnsiTheme="minorHAnsi" w:cstheme="minorHAnsi"/>
                <w:color w:val="12354E" w:themeColor="accent1" w:themeShade="BF"/>
                <w:sz w:val="24"/>
                <w:szCs w:val="24"/>
                <w:lang w:bidi="fr-FR"/>
              </w:rPr>
              <w:t xml:space="preserve"> à </w:t>
            </w:r>
            <w:proofErr w:type="spellStart"/>
            <w:r w:rsidRPr="00192EFF">
              <w:rPr>
                <w:rStyle w:val="normaltextrun"/>
                <w:rFonts w:asciiTheme="minorHAnsi" w:hAnsiTheme="minorHAnsi" w:cstheme="minorHAnsi"/>
                <w:color w:val="12354E" w:themeColor="accent1" w:themeShade="BF"/>
                <w:sz w:val="24"/>
                <w:szCs w:val="24"/>
                <w:lang w:bidi="fr-FR"/>
              </w:rPr>
              <w:t>participer</w:t>
            </w:r>
            <w:proofErr w:type="spellEnd"/>
            <w:r w:rsidRPr="00192EFF">
              <w:rPr>
                <w:rStyle w:val="normaltextrun"/>
                <w:rFonts w:asciiTheme="minorHAnsi" w:hAnsiTheme="minorHAnsi" w:cstheme="minorHAnsi"/>
                <w:color w:val="12354E" w:themeColor="accent1" w:themeShade="BF"/>
                <w:sz w:val="24"/>
                <w:szCs w:val="24"/>
                <w:lang w:bidi="fr-FR"/>
              </w:rPr>
              <w:t>.</w:t>
            </w:r>
          </w:p>
        </w:tc>
      </w:tr>
    </w:tbl>
    <w:p w14:paraId="1FE9995B" w14:textId="4130C5CF" w:rsidR="002D1210" w:rsidRPr="00AE0D27" w:rsidRDefault="00AE0D27" w:rsidP="00AE0D27">
      <w:pPr>
        <w:pStyle w:val="Body"/>
        <w:rPr>
          <w:rFonts w:eastAsiaTheme="minorEastAsia"/>
          <w:i/>
          <w:iCs/>
          <w:sz w:val="20"/>
          <w:szCs w:val="20"/>
        </w:rPr>
      </w:pPr>
      <w:r w:rsidRPr="00AE0D27">
        <w:rPr>
          <w:rFonts w:eastAsiaTheme="minorEastAsia"/>
          <w:i/>
          <w:iCs/>
          <w:sz w:val="20"/>
          <w:szCs w:val="20"/>
          <w:lang w:bidi="fr-FR"/>
        </w:rPr>
        <w:t>Tableau 1. Groupes de parties prenantes dont la participation au processus de consultation est recommandée</w:t>
      </w:r>
    </w:p>
    <w:p w14:paraId="4094951A" w14:textId="388A975E" w:rsidR="004646E9" w:rsidRDefault="00970943" w:rsidP="00AE0D27">
      <w:pPr>
        <w:pStyle w:val="Heading1"/>
        <w:numPr>
          <w:ilvl w:val="0"/>
          <w:numId w:val="2"/>
        </w:numPr>
        <w:jc w:val="both"/>
      </w:pPr>
      <w:r>
        <w:t xml:space="preserve"> </w:t>
      </w:r>
      <w:r w:rsidR="00AE0D27" w:rsidRPr="00AE0D27">
        <w:rPr>
          <w:lang w:bidi="fr-FR"/>
        </w:rPr>
        <w:t xml:space="preserve">Suggestion de </w:t>
      </w:r>
      <w:proofErr w:type="spellStart"/>
      <w:r w:rsidR="00AE0D27" w:rsidRPr="00AE0D27">
        <w:rPr>
          <w:lang w:bidi="fr-FR"/>
        </w:rPr>
        <w:t>processus</w:t>
      </w:r>
      <w:proofErr w:type="spellEnd"/>
      <w:r w:rsidR="00AE0D27" w:rsidRPr="00AE0D27">
        <w:rPr>
          <w:lang w:bidi="fr-FR"/>
        </w:rPr>
        <w:t xml:space="preserve"> de consultation</w:t>
      </w:r>
    </w:p>
    <w:p w14:paraId="0CD397DD" w14:textId="77777777" w:rsidR="008E2EB5" w:rsidRPr="008E2EB5"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n-GB"/>
        </w:rPr>
      </w:pPr>
    </w:p>
    <w:p w14:paraId="3B09B426" w14:textId="77777777" w:rsidR="008E2EB5" w:rsidRPr="008E2EB5"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n-GB"/>
        </w:rPr>
      </w:pPr>
    </w:p>
    <w:p w14:paraId="007F7035" w14:textId="77777777" w:rsidR="008E2EB5" w:rsidRPr="008E2EB5" w:rsidRDefault="008E2EB5" w:rsidP="00FA42CA">
      <w:pPr>
        <w:pStyle w:val="ListParagraph"/>
        <w:keepNext/>
        <w:numPr>
          <w:ilvl w:val="0"/>
          <w:numId w:val="3"/>
        </w:numPr>
        <w:spacing w:before="40" w:after="0" w:line="259" w:lineRule="auto"/>
        <w:contextualSpacing w:val="0"/>
        <w:outlineLvl w:val="1"/>
        <w:rPr>
          <w:rStyle w:val="normaltextrun"/>
          <w:b/>
          <w:bCs/>
          <w:vanish/>
          <w:color w:val="20A6CA" w:themeColor="accent2"/>
          <w:sz w:val="36"/>
          <w:szCs w:val="36"/>
          <w:lang w:val="en-GB"/>
        </w:rPr>
      </w:pPr>
    </w:p>
    <w:p w14:paraId="200D0751" w14:textId="77777777" w:rsidR="00AE0D27" w:rsidRPr="001F36D4" w:rsidRDefault="00AE0D27" w:rsidP="00AE0D27">
      <w:pPr>
        <w:spacing w:after="120"/>
        <w:jc w:val="both"/>
        <w:rPr>
          <w:rFonts w:ascii="Calibri" w:hAnsi="Calibri" w:cs="Calibri"/>
          <w:color w:val="FF0000"/>
        </w:rPr>
      </w:pPr>
      <w:proofErr w:type="spellStart"/>
      <w:r w:rsidRPr="419EAEF5">
        <w:rPr>
          <w:lang w:bidi="fr-FR"/>
        </w:rPr>
        <w:t>S’il</w:t>
      </w:r>
      <w:proofErr w:type="spellEnd"/>
      <w:r w:rsidRPr="419EAEF5">
        <w:rPr>
          <w:lang w:bidi="fr-FR"/>
        </w:rPr>
        <w:t xml:space="preserve"> </w:t>
      </w:r>
      <w:proofErr w:type="spellStart"/>
      <w:r w:rsidRPr="419EAEF5">
        <w:rPr>
          <w:lang w:bidi="fr-FR"/>
        </w:rPr>
        <w:t>appartient</w:t>
      </w:r>
      <w:proofErr w:type="spellEnd"/>
      <w:r w:rsidRPr="419EAEF5">
        <w:rPr>
          <w:lang w:bidi="fr-FR"/>
        </w:rPr>
        <w:t xml:space="preserve"> au point focal </w:t>
      </w:r>
      <w:proofErr w:type="spellStart"/>
      <w:r w:rsidRPr="419EAEF5">
        <w:rPr>
          <w:lang w:bidi="fr-FR"/>
        </w:rPr>
        <w:t>responsable</w:t>
      </w:r>
      <w:proofErr w:type="spellEnd"/>
      <w:r w:rsidRPr="419EAEF5">
        <w:rPr>
          <w:lang w:bidi="fr-FR"/>
        </w:rPr>
        <w:t xml:space="preserve"> de </w:t>
      </w:r>
      <w:proofErr w:type="spellStart"/>
      <w:r w:rsidRPr="419EAEF5">
        <w:rPr>
          <w:lang w:bidi="fr-FR"/>
        </w:rPr>
        <w:t>l’indicateur</w:t>
      </w:r>
      <w:proofErr w:type="spellEnd"/>
      <w:r w:rsidRPr="419EAEF5">
        <w:rPr>
          <w:lang w:bidi="fr-FR"/>
        </w:rPr>
        <w:t xml:space="preserve"> 6.5.1 et à son équipe de </w:t>
      </w:r>
      <w:proofErr w:type="spellStart"/>
      <w:r w:rsidRPr="419EAEF5">
        <w:rPr>
          <w:lang w:bidi="fr-FR"/>
        </w:rPr>
        <w:t>déterminer</w:t>
      </w:r>
      <w:proofErr w:type="spellEnd"/>
      <w:r w:rsidRPr="419EAEF5">
        <w:rPr>
          <w:lang w:bidi="fr-FR"/>
        </w:rPr>
        <w:t xml:space="preserve"> le </w:t>
      </w:r>
      <w:proofErr w:type="spellStart"/>
      <w:r w:rsidRPr="419EAEF5">
        <w:rPr>
          <w:lang w:bidi="fr-FR"/>
        </w:rPr>
        <w:t>degré</w:t>
      </w:r>
      <w:proofErr w:type="spellEnd"/>
      <w:r w:rsidRPr="419EAEF5">
        <w:rPr>
          <w:lang w:bidi="fr-FR"/>
        </w:rPr>
        <w:t xml:space="preserve"> et les </w:t>
      </w:r>
      <w:proofErr w:type="spellStart"/>
      <w:r w:rsidRPr="419EAEF5">
        <w:rPr>
          <w:lang w:bidi="fr-FR"/>
        </w:rPr>
        <w:t>modalités</w:t>
      </w:r>
      <w:proofErr w:type="spellEnd"/>
      <w:r w:rsidRPr="419EAEF5">
        <w:rPr>
          <w:lang w:bidi="fr-FR"/>
        </w:rPr>
        <w:t xml:space="preserve"> </w:t>
      </w:r>
      <w:proofErr w:type="spellStart"/>
      <w:r w:rsidRPr="419EAEF5">
        <w:rPr>
          <w:lang w:bidi="fr-FR"/>
        </w:rPr>
        <w:t>d’implication</w:t>
      </w:r>
      <w:proofErr w:type="spellEnd"/>
      <w:r w:rsidRPr="419EAEF5">
        <w:rPr>
          <w:lang w:bidi="fr-FR"/>
        </w:rPr>
        <w:t xml:space="preserve"> des parties </w:t>
      </w:r>
      <w:proofErr w:type="spellStart"/>
      <w:r w:rsidRPr="419EAEF5">
        <w:rPr>
          <w:lang w:bidi="fr-FR"/>
        </w:rPr>
        <w:t>prenantes</w:t>
      </w:r>
      <w:proofErr w:type="spellEnd"/>
      <w:r w:rsidRPr="419EAEF5">
        <w:rPr>
          <w:lang w:bidi="fr-FR"/>
        </w:rPr>
        <w:t xml:space="preserve"> dans les </w:t>
      </w:r>
      <w:proofErr w:type="spellStart"/>
      <w:r w:rsidRPr="419EAEF5">
        <w:rPr>
          <w:lang w:bidi="fr-FR"/>
        </w:rPr>
        <w:t>processus</w:t>
      </w:r>
      <w:proofErr w:type="spellEnd"/>
      <w:r w:rsidRPr="419EAEF5">
        <w:rPr>
          <w:lang w:bidi="fr-FR"/>
        </w:rPr>
        <w:t xml:space="preserve"> de consultation multipartite national, </w:t>
      </w:r>
      <w:proofErr w:type="spellStart"/>
      <w:r w:rsidRPr="419EAEF5">
        <w:rPr>
          <w:lang w:bidi="fr-FR"/>
        </w:rPr>
        <w:t>cette</w:t>
      </w:r>
      <w:proofErr w:type="spellEnd"/>
      <w:r w:rsidRPr="419EAEF5">
        <w:rPr>
          <w:lang w:bidi="fr-FR"/>
        </w:rPr>
        <w:t xml:space="preserve"> section </w:t>
      </w:r>
      <w:proofErr w:type="spellStart"/>
      <w:r w:rsidRPr="419EAEF5">
        <w:rPr>
          <w:lang w:bidi="fr-FR"/>
        </w:rPr>
        <w:t>présente</w:t>
      </w:r>
      <w:proofErr w:type="spellEnd"/>
      <w:r w:rsidRPr="419EAEF5">
        <w:rPr>
          <w:lang w:bidi="fr-FR"/>
        </w:rPr>
        <w:t xml:space="preserve"> </w:t>
      </w:r>
      <w:proofErr w:type="spellStart"/>
      <w:r w:rsidRPr="419EAEF5">
        <w:rPr>
          <w:lang w:bidi="fr-FR"/>
        </w:rPr>
        <w:t>quelques</w:t>
      </w:r>
      <w:proofErr w:type="spellEnd"/>
      <w:r w:rsidRPr="419EAEF5">
        <w:rPr>
          <w:lang w:bidi="fr-FR"/>
        </w:rPr>
        <w:t xml:space="preserve"> suggestions pour </w:t>
      </w:r>
      <w:proofErr w:type="spellStart"/>
      <w:r w:rsidRPr="419EAEF5">
        <w:rPr>
          <w:lang w:bidi="fr-FR"/>
        </w:rPr>
        <w:t>l’organisation</w:t>
      </w:r>
      <w:proofErr w:type="spellEnd"/>
      <w:r w:rsidRPr="419EAEF5">
        <w:rPr>
          <w:lang w:bidi="fr-FR"/>
        </w:rPr>
        <w:t xml:space="preserve"> de </w:t>
      </w:r>
      <w:proofErr w:type="spellStart"/>
      <w:r w:rsidRPr="419EAEF5">
        <w:rPr>
          <w:lang w:bidi="fr-FR"/>
        </w:rPr>
        <w:t>ces</w:t>
      </w:r>
      <w:proofErr w:type="spellEnd"/>
      <w:r w:rsidRPr="419EAEF5">
        <w:rPr>
          <w:lang w:bidi="fr-FR"/>
        </w:rPr>
        <w:t xml:space="preserve"> </w:t>
      </w:r>
      <w:proofErr w:type="spellStart"/>
      <w:r w:rsidRPr="419EAEF5">
        <w:rPr>
          <w:lang w:bidi="fr-FR"/>
        </w:rPr>
        <w:t>processus</w:t>
      </w:r>
      <w:proofErr w:type="spellEnd"/>
      <w:r w:rsidRPr="419EAEF5">
        <w:rPr>
          <w:lang w:bidi="fr-FR"/>
        </w:rPr>
        <w:t xml:space="preserve">. </w:t>
      </w:r>
      <w:r w:rsidRPr="00AE0D27">
        <w:rPr>
          <w:b/>
          <w:color w:val="EC531E" w:themeColor="accent6" w:themeShade="BF"/>
          <w:lang w:bidi="fr-FR"/>
        </w:rPr>
        <w:t xml:space="preserve">Les phrases </w:t>
      </w:r>
      <w:proofErr w:type="spellStart"/>
      <w:r w:rsidRPr="00AE0D27">
        <w:rPr>
          <w:b/>
          <w:color w:val="EC531E" w:themeColor="accent6" w:themeShade="BF"/>
          <w:lang w:bidi="fr-FR"/>
        </w:rPr>
        <w:t>en</w:t>
      </w:r>
      <w:proofErr w:type="spellEnd"/>
      <w:r w:rsidRPr="00AE0D27">
        <w:rPr>
          <w:b/>
          <w:color w:val="EC531E" w:themeColor="accent6" w:themeShade="BF"/>
          <w:lang w:bidi="fr-FR"/>
        </w:rPr>
        <w:t xml:space="preserve"> rouge </w:t>
      </w:r>
      <w:proofErr w:type="spellStart"/>
      <w:r w:rsidRPr="00AE0D27">
        <w:rPr>
          <w:b/>
          <w:color w:val="EC531E" w:themeColor="accent6" w:themeShade="BF"/>
          <w:lang w:bidi="fr-FR"/>
        </w:rPr>
        <w:t>concernent</w:t>
      </w:r>
      <w:proofErr w:type="spellEnd"/>
      <w:r w:rsidRPr="00AE0D27">
        <w:rPr>
          <w:b/>
          <w:color w:val="EC531E" w:themeColor="accent6" w:themeShade="BF"/>
          <w:lang w:bidi="fr-FR"/>
        </w:rPr>
        <w:t xml:space="preserve"> les pays qui </w:t>
      </w:r>
      <w:proofErr w:type="spellStart"/>
      <w:r w:rsidRPr="00AE0D27">
        <w:rPr>
          <w:b/>
          <w:color w:val="EC531E" w:themeColor="accent6" w:themeShade="BF"/>
          <w:lang w:bidi="fr-FR"/>
        </w:rPr>
        <w:t>bénéficient</w:t>
      </w:r>
      <w:proofErr w:type="spellEnd"/>
      <w:r w:rsidRPr="00AE0D27">
        <w:rPr>
          <w:b/>
          <w:color w:val="EC531E" w:themeColor="accent6" w:themeShade="BF"/>
          <w:lang w:bidi="fr-FR"/>
        </w:rPr>
        <w:t xml:space="preserve"> </w:t>
      </w:r>
      <w:proofErr w:type="spellStart"/>
      <w:r w:rsidRPr="00AE0D27">
        <w:rPr>
          <w:b/>
          <w:color w:val="EC531E" w:themeColor="accent6" w:themeShade="BF"/>
          <w:lang w:bidi="fr-FR"/>
        </w:rPr>
        <w:t>d’une</w:t>
      </w:r>
      <w:proofErr w:type="spellEnd"/>
      <w:r w:rsidRPr="00AE0D27">
        <w:rPr>
          <w:b/>
          <w:color w:val="EC531E" w:themeColor="accent6" w:themeShade="BF"/>
          <w:lang w:bidi="fr-FR"/>
        </w:rPr>
        <w:t xml:space="preserve"> assistance </w:t>
      </w:r>
      <w:proofErr w:type="spellStart"/>
      <w:r w:rsidRPr="00AE0D27">
        <w:rPr>
          <w:b/>
          <w:color w:val="EC531E" w:themeColor="accent6" w:themeShade="BF"/>
          <w:lang w:bidi="fr-FR"/>
        </w:rPr>
        <w:t>directe</w:t>
      </w:r>
      <w:proofErr w:type="spellEnd"/>
      <w:r w:rsidRPr="00AE0D27">
        <w:rPr>
          <w:b/>
          <w:color w:val="EC531E" w:themeColor="accent6" w:themeShade="BF"/>
          <w:lang w:bidi="fr-FR"/>
        </w:rPr>
        <w:t xml:space="preserve"> au </w:t>
      </w:r>
      <w:proofErr w:type="spellStart"/>
      <w:r w:rsidRPr="00AE0D27">
        <w:rPr>
          <w:b/>
          <w:color w:val="EC531E" w:themeColor="accent6" w:themeShade="BF"/>
          <w:lang w:bidi="fr-FR"/>
        </w:rPr>
        <w:t>processus</w:t>
      </w:r>
      <w:proofErr w:type="spellEnd"/>
      <w:r w:rsidRPr="00AE0D27">
        <w:rPr>
          <w:b/>
          <w:color w:val="EC531E" w:themeColor="accent6" w:themeShade="BF"/>
          <w:lang w:bidi="fr-FR"/>
        </w:rPr>
        <w:t xml:space="preserve"> de communication de </w:t>
      </w:r>
      <w:proofErr w:type="spellStart"/>
      <w:r w:rsidRPr="00AE0D27">
        <w:rPr>
          <w:b/>
          <w:color w:val="EC531E" w:themeColor="accent6" w:themeShade="BF"/>
          <w:lang w:bidi="fr-FR"/>
        </w:rPr>
        <w:t>données</w:t>
      </w:r>
      <w:proofErr w:type="spellEnd"/>
      <w:r w:rsidRPr="00AE0D27">
        <w:rPr>
          <w:b/>
          <w:color w:val="EC531E" w:themeColor="accent6" w:themeShade="BF"/>
          <w:lang w:bidi="fr-FR"/>
        </w:rPr>
        <w:t xml:space="preserve"> sur </w:t>
      </w:r>
      <w:proofErr w:type="spellStart"/>
      <w:r w:rsidRPr="00AE0D27">
        <w:rPr>
          <w:b/>
          <w:color w:val="EC531E" w:themeColor="accent6" w:themeShade="BF"/>
          <w:lang w:bidi="fr-FR"/>
        </w:rPr>
        <w:t>l’indicateur</w:t>
      </w:r>
      <w:proofErr w:type="spellEnd"/>
      <w:r w:rsidRPr="00AE0D27">
        <w:rPr>
          <w:b/>
          <w:color w:val="EC531E" w:themeColor="accent6" w:themeShade="BF"/>
          <w:lang w:bidi="fr-FR"/>
        </w:rPr>
        <w:t xml:space="preserve"> 6.5.1 dans le cadre du Programme de </w:t>
      </w:r>
      <w:proofErr w:type="spellStart"/>
      <w:r w:rsidRPr="00AE0D27">
        <w:rPr>
          <w:b/>
          <w:color w:val="EC531E" w:themeColor="accent6" w:themeShade="BF"/>
          <w:lang w:bidi="fr-FR"/>
        </w:rPr>
        <w:t>soutien</w:t>
      </w:r>
      <w:proofErr w:type="spellEnd"/>
      <w:r w:rsidRPr="00AE0D27">
        <w:rPr>
          <w:b/>
          <w:color w:val="EC531E" w:themeColor="accent6" w:themeShade="BF"/>
          <w:lang w:bidi="fr-FR"/>
        </w:rPr>
        <w:t xml:space="preserve"> à </w:t>
      </w:r>
      <w:proofErr w:type="spellStart"/>
      <w:r w:rsidRPr="00AE0D27">
        <w:rPr>
          <w:b/>
          <w:color w:val="EC531E" w:themeColor="accent6" w:themeShade="BF"/>
          <w:lang w:bidi="fr-FR"/>
        </w:rPr>
        <w:t>l’ODD</w:t>
      </w:r>
      <w:proofErr w:type="spellEnd"/>
      <w:r w:rsidRPr="00AE0D27">
        <w:rPr>
          <w:b/>
          <w:color w:val="EC531E" w:themeColor="accent6" w:themeShade="BF"/>
          <w:lang w:bidi="fr-FR"/>
        </w:rPr>
        <w:t xml:space="preserve"> 6 GIRE. </w:t>
      </w:r>
    </w:p>
    <w:p w14:paraId="00FBBCEB" w14:textId="2EDE69B2" w:rsidR="000E5AD0" w:rsidRPr="00EB3205" w:rsidRDefault="00AE0D27" w:rsidP="00AE0D27">
      <w:pPr>
        <w:pStyle w:val="Body"/>
        <w:jc w:val="both"/>
        <w:rPr>
          <w:lang w:val="en-GB"/>
        </w:rPr>
      </w:pPr>
      <w:r w:rsidRPr="71C3FC7B">
        <w:rPr>
          <w:lang w:bidi="fr-FR"/>
        </w:rPr>
        <w:t>Le processus peut se diviser en quatre grandes phases, comme le montre le schéma ci-dessous.</w:t>
      </w:r>
    </w:p>
    <w:p w14:paraId="548B4322" w14:textId="2005411F" w:rsidR="000E5AD0" w:rsidRDefault="00AE0D27" w:rsidP="000E5AD0">
      <w:pPr>
        <w:pStyle w:val="Body"/>
        <w:jc w:val="both"/>
      </w:pPr>
      <w:r w:rsidRPr="00AE0D27">
        <w:rPr>
          <w:rFonts w:ascii="Calibri" w:eastAsia="Calibri" w:hAnsi="Calibri" w:cs="Arial"/>
          <w:noProof/>
          <w:color w:val="auto"/>
          <w:sz w:val="20"/>
          <w:szCs w:val="22"/>
          <w:lang w:val="en-US"/>
        </w:rPr>
        <w:drawing>
          <wp:inline distT="0" distB="0" distL="0" distR="0" wp14:anchorId="04A01104" wp14:editId="6C1F4590">
            <wp:extent cx="5699760" cy="1000125"/>
            <wp:effectExtent l="57150" t="0" r="53340" b="0"/>
            <wp:docPr id="9" name="Diagram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007BFB5C" w14:textId="7C0E2DB7" w:rsidR="00357599" w:rsidRPr="00AE0D27" w:rsidRDefault="00AE0D27" w:rsidP="00AE0D27">
      <w:pPr>
        <w:pStyle w:val="Body"/>
        <w:rPr>
          <w:rFonts w:eastAsiaTheme="minorEastAsia"/>
          <w:i/>
          <w:iCs/>
          <w:sz w:val="20"/>
          <w:szCs w:val="20"/>
        </w:rPr>
      </w:pPr>
      <w:r w:rsidRPr="00AE0D27">
        <w:rPr>
          <w:rFonts w:eastAsiaTheme="minorEastAsia"/>
          <w:i/>
          <w:iCs/>
          <w:sz w:val="20"/>
          <w:szCs w:val="20"/>
          <w:lang w:bidi="fr-FR"/>
        </w:rPr>
        <w:t>Figure </w:t>
      </w:r>
      <w:r w:rsidRPr="00AE0D27">
        <w:rPr>
          <w:rFonts w:eastAsiaTheme="minorEastAsia"/>
          <w:i/>
          <w:iCs/>
          <w:sz w:val="20"/>
          <w:szCs w:val="20"/>
          <w:lang w:bidi="fr-FR"/>
        </w:rPr>
        <w:fldChar w:fldCharType="begin"/>
      </w:r>
      <w:r w:rsidRPr="00AE0D27">
        <w:rPr>
          <w:rFonts w:eastAsiaTheme="minorEastAsia"/>
          <w:i/>
          <w:iCs/>
          <w:sz w:val="20"/>
          <w:szCs w:val="20"/>
          <w:lang w:bidi="fr-FR"/>
        </w:rPr>
        <w:instrText xml:space="preserve"> SEQ Figure \* ARABIC </w:instrText>
      </w:r>
      <w:r w:rsidRPr="00AE0D27">
        <w:rPr>
          <w:rFonts w:eastAsiaTheme="minorEastAsia"/>
          <w:i/>
          <w:iCs/>
          <w:sz w:val="20"/>
          <w:szCs w:val="20"/>
          <w:lang w:bidi="fr-FR"/>
        </w:rPr>
        <w:fldChar w:fldCharType="separate"/>
      </w:r>
      <w:r w:rsidRPr="00AE0D27">
        <w:rPr>
          <w:rFonts w:eastAsiaTheme="minorEastAsia"/>
          <w:i/>
          <w:iCs/>
          <w:sz w:val="20"/>
          <w:szCs w:val="20"/>
          <w:lang w:bidi="fr-FR"/>
        </w:rPr>
        <w:t>1</w:t>
      </w:r>
      <w:r w:rsidRPr="00AE0D27">
        <w:rPr>
          <w:rFonts w:eastAsiaTheme="minorEastAsia"/>
          <w:i/>
          <w:iCs/>
          <w:sz w:val="20"/>
          <w:szCs w:val="20"/>
        </w:rPr>
        <w:fldChar w:fldCharType="end"/>
      </w:r>
      <w:r w:rsidRPr="00AE0D27">
        <w:rPr>
          <w:rFonts w:eastAsiaTheme="minorEastAsia"/>
          <w:i/>
          <w:iCs/>
          <w:sz w:val="20"/>
          <w:szCs w:val="20"/>
          <w:lang w:bidi="fr-FR"/>
        </w:rPr>
        <w:t>. Aperçu des quatre phases de consultation nationale des parties prenantes sur l’indicateur 6.5.1 des ODD</w:t>
      </w:r>
    </w:p>
    <w:p w14:paraId="713C120F" w14:textId="64205DF1" w:rsidR="00357599" w:rsidRPr="00AE0D27" w:rsidRDefault="00AE0D27" w:rsidP="00AE0D27">
      <w:pPr>
        <w:pStyle w:val="ListParagraph"/>
        <w:numPr>
          <w:ilvl w:val="1"/>
          <w:numId w:val="3"/>
        </w:numPr>
        <w:rPr>
          <w:b/>
          <w:bCs/>
          <w:color w:val="20A6CA" w:themeColor="accent2"/>
          <w:sz w:val="36"/>
          <w:szCs w:val="36"/>
          <w:lang w:val="en-GB"/>
        </w:rPr>
      </w:pPr>
      <w:proofErr w:type="spellStart"/>
      <w:r w:rsidRPr="00AE0D27">
        <w:rPr>
          <w:b/>
          <w:bCs/>
          <w:color w:val="20A6CA" w:themeColor="accent2"/>
          <w:sz w:val="36"/>
          <w:szCs w:val="36"/>
          <w:lang w:val="en-GB"/>
        </w:rPr>
        <w:t>Préparation</w:t>
      </w:r>
      <w:proofErr w:type="spellEnd"/>
    </w:p>
    <w:p w14:paraId="2ACA6331" w14:textId="1C5D18D6" w:rsidR="00AE0D27" w:rsidRPr="00AE0D27" w:rsidRDefault="00AE0D27" w:rsidP="00AE0D27">
      <w:pPr>
        <w:spacing w:after="120"/>
        <w:jc w:val="both"/>
        <w:rPr>
          <w:rFonts w:ascii="Calibri" w:hAnsi="Calibri" w:cs="Calibri"/>
          <w:color w:val="12354E" w:themeColor="accent1" w:themeShade="BF"/>
        </w:rPr>
      </w:pPr>
      <w:r w:rsidRPr="00AE0D27">
        <w:rPr>
          <w:color w:val="12354E" w:themeColor="accent1" w:themeShade="BF"/>
          <w:lang w:bidi="fr-FR"/>
        </w:rPr>
        <w:t xml:space="preserve">La première étape de la </w:t>
      </w:r>
      <w:r w:rsidRPr="00AE0D27">
        <w:rPr>
          <w:i/>
          <w:color w:val="12354E" w:themeColor="accent1" w:themeShade="BF"/>
          <w:lang w:bidi="fr-FR"/>
        </w:rPr>
        <w:t xml:space="preserve">phase </w:t>
      </w:r>
      <w:proofErr w:type="spellStart"/>
      <w:r w:rsidRPr="00AE0D27">
        <w:rPr>
          <w:i/>
          <w:color w:val="12354E" w:themeColor="accent1" w:themeShade="BF"/>
          <w:lang w:bidi="fr-FR"/>
        </w:rPr>
        <w:t>préparatoire</w:t>
      </w:r>
      <w:proofErr w:type="spellEnd"/>
      <w:r w:rsidRPr="00AE0D27">
        <w:rPr>
          <w:i/>
          <w:color w:val="12354E" w:themeColor="accent1" w:themeShade="BF"/>
          <w:lang w:bidi="fr-FR"/>
        </w:rPr>
        <w:t xml:space="preserve"> </w:t>
      </w:r>
      <w:r w:rsidRPr="00AE0D27">
        <w:rPr>
          <w:color w:val="12354E" w:themeColor="accent1" w:themeShade="BF"/>
          <w:lang w:bidi="fr-FR"/>
        </w:rPr>
        <w:t xml:space="preserve">doit </w:t>
      </w:r>
      <w:proofErr w:type="spellStart"/>
      <w:r w:rsidRPr="00AE0D27">
        <w:rPr>
          <w:color w:val="12354E" w:themeColor="accent1" w:themeShade="BF"/>
          <w:lang w:bidi="fr-FR"/>
        </w:rPr>
        <w:t>consister</w:t>
      </w:r>
      <w:proofErr w:type="spellEnd"/>
      <w:r w:rsidRPr="00AE0D27">
        <w:rPr>
          <w:color w:val="12354E" w:themeColor="accent1" w:themeShade="BF"/>
          <w:lang w:bidi="fr-FR"/>
        </w:rPr>
        <w:t xml:space="preserve"> à </w:t>
      </w:r>
      <w:proofErr w:type="spellStart"/>
      <w:r w:rsidRPr="00AE0D27">
        <w:rPr>
          <w:b/>
          <w:color w:val="12354E" w:themeColor="accent1" w:themeShade="BF"/>
          <w:lang w:bidi="fr-FR"/>
        </w:rPr>
        <w:t>déterminer</w:t>
      </w:r>
      <w:proofErr w:type="spellEnd"/>
      <w:r w:rsidRPr="00AE0D27">
        <w:rPr>
          <w:b/>
          <w:color w:val="12354E" w:themeColor="accent1" w:themeShade="BF"/>
          <w:lang w:bidi="fr-FR"/>
        </w:rPr>
        <w:t xml:space="preserve"> qui </w:t>
      </w:r>
      <w:proofErr w:type="spellStart"/>
      <w:r w:rsidRPr="00AE0D27">
        <w:rPr>
          <w:b/>
          <w:color w:val="12354E" w:themeColor="accent1" w:themeShade="BF"/>
          <w:lang w:bidi="fr-FR"/>
        </w:rPr>
        <w:t>organisera</w:t>
      </w:r>
      <w:proofErr w:type="spellEnd"/>
      <w:r w:rsidRPr="00AE0D27">
        <w:rPr>
          <w:b/>
          <w:color w:val="12354E" w:themeColor="accent1" w:themeShade="BF"/>
          <w:lang w:bidi="fr-FR"/>
        </w:rPr>
        <w:t xml:space="preserve"> et </w:t>
      </w:r>
      <w:proofErr w:type="spellStart"/>
      <w:r w:rsidRPr="00AE0D27">
        <w:rPr>
          <w:b/>
          <w:color w:val="12354E" w:themeColor="accent1" w:themeShade="BF"/>
          <w:lang w:bidi="fr-FR"/>
        </w:rPr>
        <w:t>dirigera</w:t>
      </w:r>
      <w:proofErr w:type="spellEnd"/>
      <w:r w:rsidRPr="00AE0D27">
        <w:rPr>
          <w:b/>
          <w:color w:val="12354E" w:themeColor="accent1" w:themeShade="BF"/>
          <w:lang w:bidi="fr-FR"/>
        </w:rPr>
        <w:t xml:space="preserve"> la consultation des parties </w:t>
      </w:r>
      <w:proofErr w:type="spellStart"/>
      <w:r w:rsidRPr="00AE0D27">
        <w:rPr>
          <w:b/>
          <w:color w:val="12354E" w:themeColor="accent1" w:themeShade="BF"/>
          <w:lang w:bidi="fr-FR"/>
        </w:rPr>
        <w:t>prenantes</w:t>
      </w:r>
      <w:proofErr w:type="spellEnd"/>
      <w:r w:rsidRPr="00AE0D27">
        <w:rPr>
          <w:color w:val="12354E" w:themeColor="accent1" w:themeShade="BF"/>
          <w:lang w:bidi="fr-FR"/>
        </w:rPr>
        <w:t xml:space="preserve">. </w:t>
      </w:r>
      <w:proofErr w:type="spellStart"/>
      <w:r w:rsidRPr="00AE0D27">
        <w:rPr>
          <w:color w:val="12354E" w:themeColor="accent1" w:themeShade="BF"/>
          <w:lang w:bidi="fr-FR"/>
        </w:rPr>
        <w:t>L’organisation</w:t>
      </w:r>
      <w:proofErr w:type="spellEnd"/>
      <w:r w:rsidRPr="00AE0D27">
        <w:rPr>
          <w:color w:val="12354E" w:themeColor="accent1" w:themeShade="BF"/>
          <w:lang w:bidi="fr-FR"/>
        </w:rPr>
        <w:t xml:space="preserve"> et la direction de la consultation </w:t>
      </w:r>
      <w:proofErr w:type="spellStart"/>
      <w:r w:rsidRPr="00AE0D27">
        <w:rPr>
          <w:color w:val="12354E" w:themeColor="accent1" w:themeShade="BF"/>
          <w:lang w:bidi="fr-FR"/>
        </w:rPr>
        <w:t>peuvent</w:t>
      </w:r>
      <w:proofErr w:type="spellEnd"/>
      <w:r w:rsidRPr="00AE0D27">
        <w:rPr>
          <w:color w:val="12354E" w:themeColor="accent1" w:themeShade="BF"/>
          <w:lang w:bidi="fr-FR"/>
        </w:rPr>
        <w:t xml:space="preserve"> </w:t>
      </w:r>
      <w:proofErr w:type="spellStart"/>
      <w:r w:rsidRPr="00AE0D27">
        <w:rPr>
          <w:color w:val="12354E" w:themeColor="accent1" w:themeShade="BF"/>
          <w:lang w:bidi="fr-FR"/>
        </w:rPr>
        <w:t>être</w:t>
      </w:r>
      <w:proofErr w:type="spellEnd"/>
      <w:r w:rsidRPr="00AE0D27">
        <w:rPr>
          <w:color w:val="12354E" w:themeColor="accent1" w:themeShade="BF"/>
          <w:lang w:bidi="fr-FR"/>
        </w:rPr>
        <w:t xml:space="preserve"> </w:t>
      </w:r>
      <w:proofErr w:type="spellStart"/>
      <w:r w:rsidRPr="00AE0D27">
        <w:rPr>
          <w:color w:val="12354E" w:themeColor="accent1" w:themeShade="BF"/>
          <w:lang w:bidi="fr-FR"/>
        </w:rPr>
        <w:t>assurées</w:t>
      </w:r>
      <w:proofErr w:type="spellEnd"/>
      <w:r w:rsidRPr="00AE0D27">
        <w:rPr>
          <w:color w:val="12354E" w:themeColor="accent1" w:themeShade="BF"/>
          <w:lang w:bidi="fr-FR"/>
        </w:rPr>
        <w:t xml:space="preserve"> par le point focal, </w:t>
      </w:r>
      <w:proofErr w:type="spellStart"/>
      <w:r w:rsidRPr="00AE0D27">
        <w:rPr>
          <w:color w:val="12354E" w:themeColor="accent1" w:themeShade="BF"/>
          <w:lang w:bidi="fr-FR"/>
        </w:rPr>
        <w:t>ou</w:t>
      </w:r>
      <w:proofErr w:type="spellEnd"/>
      <w:r w:rsidRPr="00AE0D27">
        <w:rPr>
          <w:color w:val="12354E" w:themeColor="accent1" w:themeShade="BF"/>
          <w:lang w:bidi="fr-FR"/>
        </w:rPr>
        <w:t xml:space="preserve"> par </w:t>
      </w:r>
      <w:proofErr w:type="spellStart"/>
      <w:r w:rsidRPr="00AE0D27">
        <w:rPr>
          <w:color w:val="12354E" w:themeColor="accent1" w:themeShade="BF"/>
          <w:lang w:bidi="fr-FR"/>
        </w:rPr>
        <w:t>une</w:t>
      </w:r>
      <w:proofErr w:type="spellEnd"/>
      <w:r w:rsidRPr="00AE0D27">
        <w:rPr>
          <w:color w:val="12354E" w:themeColor="accent1" w:themeShade="BF"/>
          <w:lang w:bidi="fr-FR"/>
        </w:rPr>
        <w:t xml:space="preserve"> petite équipe </w:t>
      </w:r>
      <w:proofErr w:type="spellStart"/>
      <w:r w:rsidRPr="00AE0D27">
        <w:rPr>
          <w:color w:val="12354E" w:themeColor="accent1" w:themeShade="BF"/>
          <w:lang w:bidi="fr-FR"/>
        </w:rPr>
        <w:t>désignée</w:t>
      </w:r>
      <w:proofErr w:type="spellEnd"/>
      <w:r w:rsidRPr="00AE0D27">
        <w:rPr>
          <w:color w:val="12354E" w:themeColor="accent1" w:themeShade="BF"/>
          <w:lang w:bidi="fr-FR"/>
        </w:rPr>
        <w:t xml:space="preserve"> par </w:t>
      </w:r>
      <w:proofErr w:type="spellStart"/>
      <w:r w:rsidRPr="00AE0D27">
        <w:rPr>
          <w:color w:val="12354E" w:themeColor="accent1" w:themeShade="BF"/>
          <w:lang w:bidi="fr-FR"/>
        </w:rPr>
        <w:t>ce</w:t>
      </w:r>
      <w:proofErr w:type="spellEnd"/>
      <w:r w:rsidRPr="00AE0D27">
        <w:rPr>
          <w:color w:val="12354E" w:themeColor="accent1" w:themeShade="BF"/>
          <w:lang w:bidi="fr-FR"/>
        </w:rPr>
        <w:t xml:space="preserve"> dernier. Il </w:t>
      </w:r>
      <w:proofErr w:type="spellStart"/>
      <w:r w:rsidRPr="00AE0D27">
        <w:rPr>
          <w:color w:val="12354E" w:themeColor="accent1" w:themeShade="BF"/>
          <w:lang w:bidi="fr-FR"/>
        </w:rPr>
        <w:t>est</w:t>
      </w:r>
      <w:proofErr w:type="spellEnd"/>
      <w:r w:rsidRPr="00AE0D27">
        <w:rPr>
          <w:color w:val="12354E" w:themeColor="accent1" w:themeShade="BF"/>
          <w:lang w:bidi="fr-FR"/>
        </w:rPr>
        <w:t xml:space="preserve"> </w:t>
      </w:r>
      <w:proofErr w:type="spellStart"/>
      <w:r w:rsidRPr="00AE0D27">
        <w:rPr>
          <w:color w:val="12354E" w:themeColor="accent1" w:themeShade="BF"/>
          <w:lang w:bidi="fr-FR"/>
        </w:rPr>
        <w:t>également</w:t>
      </w:r>
      <w:proofErr w:type="spellEnd"/>
      <w:r w:rsidRPr="00AE0D27">
        <w:rPr>
          <w:color w:val="12354E" w:themeColor="accent1" w:themeShade="BF"/>
          <w:lang w:bidi="fr-FR"/>
        </w:rPr>
        <w:t xml:space="preserve"> possible de </w:t>
      </w:r>
      <w:proofErr w:type="spellStart"/>
      <w:r w:rsidRPr="00AE0D27">
        <w:rPr>
          <w:b/>
          <w:color w:val="12354E" w:themeColor="accent1" w:themeShade="BF"/>
          <w:lang w:bidi="fr-FR"/>
        </w:rPr>
        <w:t>désigner</w:t>
      </w:r>
      <w:proofErr w:type="spellEnd"/>
      <w:r w:rsidRPr="00AE0D27">
        <w:rPr>
          <w:b/>
          <w:color w:val="12354E" w:themeColor="accent1" w:themeShade="BF"/>
          <w:lang w:bidi="fr-FR"/>
        </w:rPr>
        <w:t xml:space="preserve"> </w:t>
      </w:r>
      <w:proofErr w:type="spellStart"/>
      <w:r w:rsidRPr="00AE0D27">
        <w:rPr>
          <w:b/>
          <w:color w:val="12354E" w:themeColor="accent1" w:themeShade="BF"/>
          <w:lang w:bidi="fr-FR"/>
        </w:rPr>
        <w:t>ou</w:t>
      </w:r>
      <w:proofErr w:type="spellEnd"/>
      <w:r w:rsidRPr="00AE0D27">
        <w:rPr>
          <w:b/>
          <w:color w:val="12354E" w:themeColor="accent1" w:themeShade="BF"/>
          <w:lang w:bidi="fr-FR"/>
        </w:rPr>
        <w:t xml:space="preserve"> </w:t>
      </w:r>
      <w:proofErr w:type="spellStart"/>
      <w:r w:rsidRPr="00AE0D27">
        <w:rPr>
          <w:b/>
          <w:color w:val="12354E" w:themeColor="accent1" w:themeShade="BF"/>
          <w:lang w:bidi="fr-FR"/>
        </w:rPr>
        <w:t>recruter</w:t>
      </w:r>
      <w:proofErr w:type="spellEnd"/>
      <w:r w:rsidRPr="00AE0D27">
        <w:rPr>
          <w:b/>
          <w:color w:val="12354E" w:themeColor="accent1" w:themeShade="BF"/>
          <w:lang w:bidi="fr-FR"/>
        </w:rPr>
        <w:t xml:space="preserve"> un animateur </w:t>
      </w:r>
      <w:proofErr w:type="spellStart"/>
      <w:r w:rsidRPr="00AE0D27">
        <w:rPr>
          <w:b/>
          <w:color w:val="12354E" w:themeColor="accent1" w:themeShade="BF"/>
          <w:lang w:bidi="fr-FR"/>
        </w:rPr>
        <w:t>spécifique</w:t>
      </w:r>
      <w:proofErr w:type="spellEnd"/>
      <w:r w:rsidRPr="00AE0D27">
        <w:rPr>
          <w:color w:val="12354E" w:themeColor="accent1" w:themeShade="BF"/>
          <w:lang w:bidi="fr-FR"/>
        </w:rPr>
        <w:t xml:space="preserve">, qui </w:t>
      </w:r>
      <w:proofErr w:type="spellStart"/>
      <w:r w:rsidRPr="00AE0D27">
        <w:rPr>
          <w:color w:val="12354E" w:themeColor="accent1" w:themeShade="BF"/>
          <w:lang w:bidi="fr-FR"/>
        </w:rPr>
        <w:t>devra</w:t>
      </w:r>
      <w:proofErr w:type="spellEnd"/>
      <w:r w:rsidRPr="00AE0D27">
        <w:rPr>
          <w:color w:val="12354E" w:themeColor="accent1" w:themeShade="BF"/>
          <w:lang w:bidi="fr-FR"/>
        </w:rPr>
        <w:t xml:space="preserve"> </w:t>
      </w:r>
      <w:proofErr w:type="spellStart"/>
      <w:r w:rsidRPr="00AE0D27">
        <w:rPr>
          <w:color w:val="12354E" w:themeColor="accent1" w:themeShade="BF"/>
          <w:lang w:bidi="fr-FR"/>
        </w:rPr>
        <w:t>avoir</w:t>
      </w:r>
      <w:proofErr w:type="spellEnd"/>
      <w:r w:rsidRPr="00AE0D27">
        <w:rPr>
          <w:color w:val="12354E" w:themeColor="accent1" w:themeShade="BF"/>
          <w:lang w:bidi="fr-FR"/>
        </w:rPr>
        <w:t xml:space="preserve"> </w:t>
      </w:r>
      <w:proofErr w:type="spellStart"/>
      <w:r w:rsidRPr="00AE0D27">
        <w:rPr>
          <w:color w:val="12354E" w:themeColor="accent1" w:themeShade="BF"/>
          <w:lang w:bidi="fr-FR"/>
        </w:rPr>
        <w:t>une</w:t>
      </w:r>
      <w:proofErr w:type="spellEnd"/>
      <w:r w:rsidRPr="00AE0D27">
        <w:rPr>
          <w:color w:val="12354E" w:themeColor="accent1" w:themeShade="BF"/>
          <w:lang w:bidi="fr-FR"/>
        </w:rPr>
        <w:t xml:space="preserve"> bonne </w:t>
      </w:r>
      <w:proofErr w:type="spellStart"/>
      <w:r w:rsidRPr="00AE0D27">
        <w:rPr>
          <w:color w:val="12354E" w:themeColor="accent1" w:themeShade="BF"/>
          <w:lang w:bidi="fr-FR"/>
        </w:rPr>
        <w:t>connaissance</w:t>
      </w:r>
      <w:proofErr w:type="spellEnd"/>
      <w:r w:rsidRPr="00AE0D27">
        <w:rPr>
          <w:color w:val="12354E" w:themeColor="accent1" w:themeShade="BF"/>
          <w:lang w:bidi="fr-FR"/>
        </w:rPr>
        <w:t xml:space="preserve"> de la GIRE et, plus </w:t>
      </w:r>
      <w:proofErr w:type="spellStart"/>
      <w:r w:rsidRPr="00AE0D27">
        <w:rPr>
          <w:color w:val="12354E" w:themeColor="accent1" w:themeShade="BF"/>
          <w:lang w:bidi="fr-FR"/>
        </w:rPr>
        <w:t>largement</w:t>
      </w:r>
      <w:proofErr w:type="spellEnd"/>
      <w:r w:rsidRPr="00AE0D27">
        <w:rPr>
          <w:color w:val="12354E" w:themeColor="accent1" w:themeShade="BF"/>
          <w:lang w:bidi="fr-FR"/>
        </w:rPr>
        <w:t xml:space="preserve">, du </w:t>
      </w:r>
      <w:proofErr w:type="spellStart"/>
      <w:r w:rsidRPr="00AE0D27">
        <w:rPr>
          <w:color w:val="12354E" w:themeColor="accent1" w:themeShade="BF"/>
          <w:lang w:bidi="fr-FR"/>
        </w:rPr>
        <w:t>contexte</w:t>
      </w:r>
      <w:proofErr w:type="spellEnd"/>
      <w:r w:rsidRPr="00AE0D27">
        <w:rPr>
          <w:color w:val="12354E" w:themeColor="accent1" w:themeShade="BF"/>
          <w:lang w:bidi="fr-FR"/>
        </w:rPr>
        <w:t xml:space="preserve"> du </w:t>
      </w:r>
      <w:proofErr w:type="spellStart"/>
      <w:r w:rsidRPr="00AE0D27">
        <w:rPr>
          <w:color w:val="12354E" w:themeColor="accent1" w:themeShade="BF"/>
          <w:lang w:bidi="fr-FR"/>
        </w:rPr>
        <w:t>développement</w:t>
      </w:r>
      <w:proofErr w:type="spellEnd"/>
      <w:r w:rsidRPr="00AE0D27">
        <w:rPr>
          <w:color w:val="12354E" w:themeColor="accent1" w:themeShade="BF"/>
          <w:lang w:bidi="fr-FR"/>
        </w:rPr>
        <w:t xml:space="preserve">, et </w:t>
      </w:r>
      <w:proofErr w:type="spellStart"/>
      <w:r w:rsidRPr="00AE0D27">
        <w:rPr>
          <w:color w:val="12354E" w:themeColor="accent1" w:themeShade="BF"/>
          <w:lang w:bidi="fr-FR"/>
        </w:rPr>
        <w:t>entretenir</w:t>
      </w:r>
      <w:proofErr w:type="spellEnd"/>
      <w:r w:rsidRPr="00AE0D27">
        <w:rPr>
          <w:color w:val="12354E" w:themeColor="accent1" w:themeShade="BF"/>
          <w:lang w:bidi="fr-FR"/>
        </w:rPr>
        <w:t xml:space="preserve"> de </w:t>
      </w:r>
      <w:proofErr w:type="spellStart"/>
      <w:r w:rsidRPr="00AE0D27">
        <w:rPr>
          <w:color w:val="12354E" w:themeColor="accent1" w:themeShade="BF"/>
          <w:lang w:bidi="fr-FR"/>
        </w:rPr>
        <w:t>bonnes</w:t>
      </w:r>
      <w:proofErr w:type="spellEnd"/>
      <w:r w:rsidRPr="00AE0D27">
        <w:rPr>
          <w:color w:val="12354E" w:themeColor="accent1" w:themeShade="BF"/>
          <w:lang w:bidi="fr-FR"/>
        </w:rPr>
        <w:t xml:space="preserve"> relations avec les </w:t>
      </w:r>
      <w:proofErr w:type="spellStart"/>
      <w:r w:rsidRPr="00AE0D27">
        <w:rPr>
          <w:color w:val="12354E" w:themeColor="accent1" w:themeShade="BF"/>
          <w:lang w:bidi="fr-FR"/>
        </w:rPr>
        <w:t>différentes</w:t>
      </w:r>
      <w:proofErr w:type="spellEnd"/>
      <w:r w:rsidRPr="00AE0D27">
        <w:rPr>
          <w:color w:val="12354E" w:themeColor="accent1" w:themeShade="BF"/>
          <w:lang w:bidi="fr-FR"/>
        </w:rPr>
        <w:t xml:space="preserve"> parties </w:t>
      </w:r>
      <w:proofErr w:type="spellStart"/>
      <w:r w:rsidRPr="00AE0D27">
        <w:rPr>
          <w:color w:val="12354E" w:themeColor="accent1" w:themeShade="BF"/>
          <w:lang w:bidi="fr-FR"/>
        </w:rPr>
        <w:t>prenantes</w:t>
      </w:r>
      <w:proofErr w:type="spellEnd"/>
      <w:r w:rsidRPr="00AE0D27">
        <w:rPr>
          <w:color w:val="12354E" w:themeColor="accent1" w:themeShade="BF"/>
          <w:lang w:bidi="fr-FR"/>
        </w:rPr>
        <w:t xml:space="preserve">. </w:t>
      </w:r>
      <w:r w:rsidRPr="00AE0D27">
        <w:rPr>
          <w:color w:val="EC531E" w:themeColor="accent6" w:themeShade="BF"/>
          <w:lang w:bidi="fr-FR"/>
        </w:rPr>
        <w:t xml:space="preserve">Pour les pays </w:t>
      </w:r>
      <w:proofErr w:type="spellStart"/>
      <w:r w:rsidRPr="00AE0D27">
        <w:rPr>
          <w:color w:val="EC531E" w:themeColor="accent6" w:themeShade="BF"/>
          <w:lang w:bidi="fr-FR"/>
        </w:rPr>
        <w:t>bénéficiant</w:t>
      </w:r>
      <w:proofErr w:type="spellEnd"/>
      <w:r w:rsidRPr="00AE0D27">
        <w:rPr>
          <w:color w:val="EC531E" w:themeColor="accent6" w:themeShade="BF"/>
          <w:lang w:bidi="fr-FR"/>
        </w:rPr>
        <w:t xml:space="preserve"> </w:t>
      </w:r>
      <w:proofErr w:type="spellStart"/>
      <w:r w:rsidRPr="00AE0D27">
        <w:rPr>
          <w:color w:val="EC531E" w:themeColor="accent6" w:themeShade="BF"/>
          <w:lang w:bidi="fr-FR"/>
        </w:rPr>
        <w:t>d’une</w:t>
      </w:r>
      <w:proofErr w:type="spellEnd"/>
      <w:r w:rsidRPr="00AE0D27">
        <w:rPr>
          <w:color w:val="EC531E" w:themeColor="accent6" w:themeShade="BF"/>
          <w:lang w:bidi="fr-FR"/>
        </w:rPr>
        <w:t xml:space="preserve"> assistance </w:t>
      </w:r>
      <w:proofErr w:type="spellStart"/>
      <w:r w:rsidRPr="00AE0D27">
        <w:rPr>
          <w:color w:val="EC531E" w:themeColor="accent6" w:themeShade="BF"/>
          <w:lang w:bidi="fr-FR"/>
        </w:rPr>
        <w:t>directe</w:t>
      </w:r>
      <w:proofErr w:type="spellEnd"/>
      <w:r w:rsidRPr="00AE0D27">
        <w:rPr>
          <w:color w:val="EC531E" w:themeColor="accent6" w:themeShade="BF"/>
          <w:lang w:bidi="fr-FR"/>
        </w:rPr>
        <w:t xml:space="preserve"> dans le cadre du Programme de </w:t>
      </w:r>
      <w:proofErr w:type="spellStart"/>
      <w:r w:rsidRPr="00AE0D27">
        <w:rPr>
          <w:color w:val="EC531E" w:themeColor="accent6" w:themeShade="BF"/>
          <w:lang w:bidi="fr-FR"/>
        </w:rPr>
        <w:t>soutien</w:t>
      </w:r>
      <w:proofErr w:type="spellEnd"/>
      <w:r w:rsidRPr="00AE0D27">
        <w:rPr>
          <w:color w:val="EC531E" w:themeColor="accent6" w:themeShade="BF"/>
          <w:lang w:bidi="fr-FR"/>
        </w:rPr>
        <w:t xml:space="preserve"> à </w:t>
      </w:r>
      <w:proofErr w:type="spellStart"/>
      <w:r w:rsidRPr="00AE0D27">
        <w:rPr>
          <w:color w:val="EC531E" w:themeColor="accent6" w:themeShade="BF"/>
          <w:lang w:bidi="fr-FR"/>
        </w:rPr>
        <w:t>l’ODD</w:t>
      </w:r>
      <w:proofErr w:type="spellEnd"/>
      <w:r w:rsidRPr="00AE0D27">
        <w:rPr>
          <w:color w:val="EC531E" w:themeColor="accent6" w:themeShade="BF"/>
          <w:lang w:bidi="fr-FR"/>
        </w:rPr>
        <w:t xml:space="preserve"> 6 GIRE, le </w:t>
      </w:r>
      <w:proofErr w:type="spellStart"/>
      <w:r w:rsidRPr="00AE0D27">
        <w:rPr>
          <w:color w:val="EC531E" w:themeColor="accent6" w:themeShade="BF"/>
          <w:lang w:bidi="fr-FR"/>
        </w:rPr>
        <w:t>recrutement</w:t>
      </w:r>
      <w:proofErr w:type="spellEnd"/>
      <w:r w:rsidRPr="00AE0D27">
        <w:rPr>
          <w:color w:val="EC531E" w:themeColor="accent6" w:themeShade="BF"/>
          <w:lang w:bidi="fr-FR"/>
        </w:rPr>
        <w:t xml:space="preserve"> d’un animateur </w:t>
      </w:r>
      <w:proofErr w:type="spellStart"/>
      <w:r w:rsidRPr="00AE0D27">
        <w:rPr>
          <w:color w:val="EC531E" w:themeColor="accent6" w:themeShade="BF"/>
          <w:lang w:bidi="fr-FR"/>
        </w:rPr>
        <w:t>qualifié</w:t>
      </w:r>
      <w:proofErr w:type="spellEnd"/>
      <w:r w:rsidRPr="00AE0D27">
        <w:rPr>
          <w:color w:val="EC531E" w:themeColor="accent6" w:themeShade="BF"/>
          <w:lang w:bidi="fr-FR"/>
        </w:rPr>
        <w:t xml:space="preserve"> </w:t>
      </w:r>
      <w:proofErr w:type="spellStart"/>
      <w:r w:rsidRPr="00AE0D27">
        <w:rPr>
          <w:color w:val="EC531E" w:themeColor="accent6" w:themeShade="BF"/>
          <w:lang w:bidi="fr-FR"/>
        </w:rPr>
        <w:t>dédié</w:t>
      </w:r>
      <w:proofErr w:type="spellEnd"/>
      <w:r w:rsidRPr="00AE0D27">
        <w:rPr>
          <w:color w:val="EC531E" w:themeColor="accent6" w:themeShade="BF"/>
          <w:lang w:bidi="fr-FR"/>
        </w:rPr>
        <w:t xml:space="preserve"> </w:t>
      </w:r>
      <w:proofErr w:type="spellStart"/>
      <w:r w:rsidRPr="00AE0D27">
        <w:rPr>
          <w:color w:val="EC531E" w:themeColor="accent6" w:themeShade="BF"/>
          <w:lang w:bidi="fr-FR"/>
        </w:rPr>
        <w:t>est</w:t>
      </w:r>
      <w:proofErr w:type="spellEnd"/>
      <w:r w:rsidRPr="00AE0D27">
        <w:rPr>
          <w:color w:val="EC531E" w:themeColor="accent6" w:themeShade="BF"/>
          <w:lang w:bidi="fr-FR"/>
        </w:rPr>
        <w:t xml:space="preserve"> </w:t>
      </w:r>
      <w:proofErr w:type="spellStart"/>
      <w:r w:rsidRPr="00AE0D27">
        <w:rPr>
          <w:color w:val="EC531E" w:themeColor="accent6" w:themeShade="BF"/>
          <w:lang w:bidi="fr-FR"/>
        </w:rPr>
        <w:t>vivement</w:t>
      </w:r>
      <w:proofErr w:type="spellEnd"/>
      <w:r w:rsidRPr="00AE0D27">
        <w:rPr>
          <w:color w:val="EC531E" w:themeColor="accent6" w:themeShade="BF"/>
          <w:lang w:bidi="fr-FR"/>
        </w:rPr>
        <w:t xml:space="preserve"> </w:t>
      </w:r>
      <w:proofErr w:type="spellStart"/>
      <w:r w:rsidRPr="00AE0D27">
        <w:rPr>
          <w:color w:val="EC531E" w:themeColor="accent6" w:themeShade="BF"/>
          <w:lang w:bidi="fr-FR"/>
        </w:rPr>
        <w:t>recommandé</w:t>
      </w:r>
      <w:proofErr w:type="spellEnd"/>
      <w:r w:rsidRPr="00AE0D27">
        <w:rPr>
          <w:color w:val="EC531E" w:themeColor="accent6" w:themeShade="BF"/>
          <w:lang w:bidi="fr-FR"/>
        </w:rPr>
        <w:t xml:space="preserve">. </w:t>
      </w:r>
      <w:proofErr w:type="spellStart"/>
      <w:r w:rsidRPr="00AE0D27">
        <w:rPr>
          <w:color w:val="12354E" w:themeColor="accent1" w:themeShade="BF"/>
          <w:lang w:bidi="fr-FR"/>
        </w:rPr>
        <w:t>L’animateur</w:t>
      </w:r>
      <w:proofErr w:type="spellEnd"/>
      <w:r w:rsidRPr="00AE0D27">
        <w:rPr>
          <w:color w:val="12354E" w:themeColor="accent1" w:themeShade="BF"/>
          <w:lang w:bidi="fr-FR"/>
        </w:rPr>
        <w:t xml:space="preserve"> </w:t>
      </w:r>
      <w:proofErr w:type="spellStart"/>
      <w:r w:rsidRPr="00AE0D27">
        <w:rPr>
          <w:color w:val="12354E" w:themeColor="accent1" w:themeShade="BF"/>
          <w:lang w:bidi="fr-FR"/>
        </w:rPr>
        <w:t>est</w:t>
      </w:r>
      <w:proofErr w:type="spellEnd"/>
      <w:r w:rsidRPr="00AE0D27">
        <w:rPr>
          <w:color w:val="12354E" w:themeColor="accent1" w:themeShade="BF"/>
          <w:lang w:bidi="fr-FR"/>
        </w:rPr>
        <w:t xml:space="preserve"> chargé </w:t>
      </w:r>
      <w:proofErr w:type="spellStart"/>
      <w:r w:rsidRPr="00AE0D27">
        <w:rPr>
          <w:color w:val="12354E" w:themeColor="accent1" w:themeShade="BF"/>
          <w:lang w:bidi="fr-FR"/>
        </w:rPr>
        <w:t>d’aider</w:t>
      </w:r>
      <w:proofErr w:type="spellEnd"/>
      <w:r w:rsidRPr="00AE0D27">
        <w:rPr>
          <w:color w:val="12354E" w:themeColor="accent1" w:themeShade="BF"/>
          <w:lang w:bidi="fr-FR"/>
        </w:rPr>
        <w:t xml:space="preserve"> le point focal </w:t>
      </w:r>
      <w:proofErr w:type="spellStart"/>
      <w:r w:rsidRPr="00AE0D27">
        <w:rPr>
          <w:color w:val="12354E" w:themeColor="accent1" w:themeShade="BF"/>
          <w:lang w:bidi="fr-FR"/>
        </w:rPr>
        <w:t>responsable</w:t>
      </w:r>
      <w:proofErr w:type="spellEnd"/>
      <w:r w:rsidRPr="00AE0D27">
        <w:rPr>
          <w:color w:val="12354E" w:themeColor="accent1" w:themeShade="BF"/>
          <w:lang w:bidi="fr-FR"/>
        </w:rPr>
        <w:t xml:space="preserve"> de </w:t>
      </w:r>
      <w:proofErr w:type="spellStart"/>
      <w:r w:rsidRPr="00AE0D27">
        <w:rPr>
          <w:color w:val="12354E" w:themeColor="accent1" w:themeShade="BF"/>
          <w:lang w:bidi="fr-FR"/>
        </w:rPr>
        <w:t>l’indicateur</w:t>
      </w:r>
      <w:proofErr w:type="spellEnd"/>
      <w:r w:rsidRPr="00AE0D27">
        <w:rPr>
          <w:color w:val="12354E" w:themeColor="accent1" w:themeShade="BF"/>
          <w:lang w:bidi="fr-FR"/>
        </w:rPr>
        <w:t xml:space="preserve"> 6.5.1 à </w:t>
      </w:r>
      <w:proofErr w:type="spellStart"/>
      <w:r w:rsidRPr="00AE0D27">
        <w:rPr>
          <w:color w:val="12354E" w:themeColor="accent1" w:themeShade="BF"/>
          <w:lang w:bidi="fr-FR"/>
        </w:rPr>
        <w:t>préparer</w:t>
      </w:r>
      <w:proofErr w:type="spellEnd"/>
      <w:r w:rsidRPr="00AE0D27">
        <w:rPr>
          <w:color w:val="12354E" w:themeColor="accent1" w:themeShade="BF"/>
          <w:lang w:bidi="fr-FR"/>
        </w:rPr>
        <w:t xml:space="preserve"> et </w:t>
      </w:r>
      <w:proofErr w:type="spellStart"/>
      <w:r w:rsidRPr="00AE0D27">
        <w:rPr>
          <w:color w:val="12354E" w:themeColor="accent1" w:themeShade="BF"/>
          <w:lang w:bidi="fr-FR"/>
        </w:rPr>
        <w:t>mettre</w:t>
      </w:r>
      <w:proofErr w:type="spellEnd"/>
      <w:r w:rsidRPr="00AE0D27">
        <w:rPr>
          <w:color w:val="12354E" w:themeColor="accent1" w:themeShade="BF"/>
          <w:lang w:bidi="fr-FR"/>
        </w:rPr>
        <w:t xml:space="preserve"> </w:t>
      </w:r>
      <w:proofErr w:type="spellStart"/>
      <w:r w:rsidRPr="00AE0D27">
        <w:rPr>
          <w:color w:val="12354E" w:themeColor="accent1" w:themeShade="BF"/>
          <w:lang w:bidi="fr-FR"/>
        </w:rPr>
        <w:t>en</w:t>
      </w:r>
      <w:proofErr w:type="spellEnd"/>
      <w:r w:rsidRPr="00AE0D27">
        <w:rPr>
          <w:color w:val="12354E" w:themeColor="accent1" w:themeShade="BF"/>
          <w:lang w:bidi="fr-FR"/>
        </w:rPr>
        <w:t xml:space="preserve"> </w:t>
      </w:r>
      <w:proofErr w:type="spellStart"/>
      <w:r w:rsidRPr="00AE0D27">
        <w:rPr>
          <w:color w:val="12354E" w:themeColor="accent1" w:themeShade="BF"/>
          <w:lang w:bidi="fr-FR"/>
        </w:rPr>
        <w:t>œuvre</w:t>
      </w:r>
      <w:proofErr w:type="spellEnd"/>
      <w:r w:rsidRPr="00AE0D27">
        <w:rPr>
          <w:color w:val="12354E" w:themeColor="accent1" w:themeShade="BF"/>
          <w:lang w:bidi="fr-FR"/>
        </w:rPr>
        <w:t xml:space="preserve"> le </w:t>
      </w:r>
      <w:proofErr w:type="spellStart"/>
      <w:r w:rsidRPr="00AE0D27">
        <w:rPr>
          <w:color w:val="12354E" w:themeColor="accent1" w:themeShade="BF"/>
          <w:lang w:bidi="fr-FR"/>
        </w:rPr>
        <w:t>processus</w:t>
      </w:r>
      <w:proofErr w:type="spellEnd"/>
      <w:r w:rsidRPr="00AE0D27">
        <w:rPr>
          <w:color w:val="12354E" w:themeColor="accent1" w:themeShade="BF"/>
          <w:lang w:bidi="fr-FR"/>
        </w:rPr>
        <w:t xml:space="preserve"> de consultation des parties </w:t>
      </w:r>
      <w:proofErr w:type="spellStart"/>
      <w:r w:rsidRPr="00AE0D27">
        <w:rPr>
          <w:color w:val="12354E" w:themeColor="accent1" w:themeShade="BF"/>
          <w:lang w:bidi="fr-FR"/>
        </w:rPr>
        <w:t>prenantes</w:t>
      </w:r>
      <w:proofErr w:type="spellEnd"/>
      <w:r w:rsidRPr="00AE0D27">
        <w:rPr>
          <w:color w:val="12354E" w:themeColor="accent1" w:themeShade="BF"/>
          <w:lang w:bidi="fr-FR"/>
        </w:rPr>
        <w:t xml:space="preserve">. </w:t>
      </w:r>
      <w:hyperlink r:id="rId32" w:history="1">
        <w:proofErr w:type="spellStart"/>
        <w:r w:rsidRPr="00385993">
          <w:rPr>
            <w:rStyle w:val="Hyperlink"/>
            <w:color w:val="8EC044"/>
            <w:lang w:bidi="fr-FR"/>
          </w:rPr>
          <w:t>L’</w:t>
        </w:r>
        <w:r w:rsidRPr="00385993">
          <w:rPr>
            <w:rStyle w:val="Hyperlink"/>
            <w:i/>
            <w:color w:val="8EC044"/>
            <w:lang w:bidi="fr-FR"/>
          </w:rPr>
          <w:t>annexe</w:t>
        </w:r>
        <w:proofErr w:type="spellEnd"/>
        <w:r w:rsidRPr="00385993">
          <w:rPr>
            <w:rStyle w:val="Hyperlink"/>
            <w:i/>
            <w:color w:val="8EC044"/>
            <w:lang w:bidi="fr-FR"/>
          </w:rPr>
          <w:t> 4</w:t>
        </w:r>
      </w:hyperlink>
      <w:r w:rsidRPr="00AE0D27">
        <w:rPr>
          <w:color w:val="12354E" w:themeColor="accent1" w:themeShade="BF"/>
          <w:lang w:bidi="fr-FR"/>
        </w:rPr>
        <w:t xml:space="preserve"> </w:t>
      </w:r>
      <w:proofErr w:type="spellStart"/>
      <w:r w:rsidRPr="00AE0D27">
        <w:rPr>
          <w:color w:val="12354E" w:themeColor="accent1" w:themeShade="BF"/>
          <w:lang w:bidi="fr-FR"/>
        </w:rPr>
        <w:t>offre</w:t>
      </w:r>
      <w:proofErr w:type="spellEnd"/>
      <w:r w:rsidRPr="00AE0D27">
        <w:rPr>
          <w:color w:val="12354E" w:themeColor="accent1" w:themeShade="BF"/>
          <w:lang w:bidi="fr-FR"/>
        </w:rPr>
        <w:t xml:space="preserve"> un aperçu plus </w:t>
      </w:r>
      <w:proofErr w:type="spellStart"/>
      <w:r w:rsidRPr="00AE0D27">
        <w:rPr>
          <w:color w:val="12354E" w:themeColor="accent1" w:themeShade="BF"/>
          <w:lang w:bidi="fr-FR"/>
        </w:rPr>
        <w:t>détaillé</w:t>
      </w:r>
      <w:proofErr w:type="spellEnd"/>
      <w:r w:rsidRPr="00AE0D27">
        <w:rPr>
          <w:color w:val="12354E" w:themeColor="accent1" w:themeShade="BF"/>
          <w:lang w:bidi="fr-FR"/>
        </w:rPr>
        <w:t xml:space="preserve"> des missions de </w:t>
      </w:r>
      <w:proofErr w:type="spellStart"/>
      <w:r w:rsidRPr="00AE0D27">
        <w:rPr>
          <w:color w:val="12354E" w:themeColor="accent1" w:themeShade="BF"/>
          <w:lang w:bidi="fr-FR"/>
        </w:rPr>
        <w:t>l’animateur</w:t>
      </w:r>
      <w:proofErr w:type="spellEnd"/>
      <w:r w:rsidRPr="00AE0D27">
        <w:rPr>
          <w:color w:val="12354E" w:themeColor="accent1" w:themeShade="BF"/>
          <w:lang w:bidi="fr-FR"/>
        </w:rPr>
        <w:t xml:space="preserve">. </w:t>
      </w:r>
    </w:p>
    <w:p w14:paraId="314C1D7A" w14:textId="0915E437" w:rsidR="00AE0D27" w:rsidRPr="00AE0D27" w:rsidRDefault="00AE0D27" w:rsidP="00AE0D27">
      <w:pPr>
        <w:spacing w:after="120"/>
        <w:jc w:val="both"/>
        <w:rPr>
          <w:rFonts w:ascii="Calibri" w:hAnsi="Calibri" w:cs="Calibri"/>
          <w:color w:val="12354E" w:themeColor="accent1" w:themeShade="BF"/>
        </w:rPr>
      </w:pPr>
      <w:r w:rsidRPr="00AE0D27">
        <w:rPr>
          <w:color w:val="12354E" w:themeColor="accent1" w:themeShade="BF"/>
          <w:lang w:bidi="fr-FR"/>
        </w:rPr>
        <w:lastRenderedPageBreak/>
        <w:t xml:space="preserve">Il </w:t>
      </w:r>
      <w:proofErr w:type="spellStart"/>
      <w:r w:rsidRPr="00AE0D27">
        <w:rPr>
          <w:color w:val="12354E" w:themeColor="accent1" w:themeShade="BF"/>
          <w:lang w:bidi="fr-FR"/>
        </w:rPr>
        <w:t>est</w:t>
      </w:r>
      <w:proofErr w:type="spellEnd"/>
      <w:r w:rsidRPr="00AE0D27">
        <w:rPr>
          <w:color w:val="12354E" w:themeColor="accent1" w:themeShade="BF"/>
          <w:lang w:bidi="fr-FR"/>
        </w:rPr>
        <w:t xml:space="preserve"> </w:t>
      </w:r>
      <w:proofErr w:type="spellStart"/>
      <w:r w:rsidRPr="00AE0D27">
        <w:rPr>
          <w:color w:val="12354E" w:themeColor="accent1" w:themeShade="BF"/>
          <w:lang w:bidi="fr-FR"/>
        </w:rPr>
        <w:t>recommandé</w:t>
      </w:r>
      <w:proofErr w:type="spellEnd"/>
      <w:r w:rsidRPr="00AE0D27">
        <w:rPr>
          <w:color w:val="12354E" w:themeColor="accent1" w:themeShade="BF"/>
          <w:lang w:bidi="fr-FR"/>
        </w:rPr>
        <w:t xml:space="preserve"> aux animateurs et aux points </w:t>
      </w:r>
      <w:proofErr w:type="spellStart"/>
      <w:r w:rsidRPr="00AE0D27">
        <w:rPr>
          <w:color w:val="12354E" w:themeColor="accent1" w:themeShade="BF"/>
          <w:lang w:bidi="fr-FR"/>
        </w:rPr>
        <w:t>focaux</w:t>
      </w:r>
      <w:proofErr w:type="spellEnd"/>
      <w:r w:rsidRPr="00AE0D27">
        <w:rPr>
          <w:color w:val="12354E" w:themeColor="accent1" w:themeShade="BF"/>
          <w:lang w:bidi="fr-FR"/>
        </w:rPr>
        <w:t xml:space="preserve"> </w:t>
      </w:r>
      <w:proofErr w:type="spellStart"/>
      <w:r w:rsidRPr="00AE0D27">
        <w:rPr>
          <w:color w:val="12354E" w:themeColor="accent1" w:themeShade="BF"/>
          <w:lang w:bidi="fr-FR"/>
        </w:rPr>
        <w:t>responsables</w:t>
      </w:r>
      <w:proofErr w:type="spellEnd"/>
      <w:r w:rsidRPr="00AE0D27">
        <w:rPr>
          <w:color w:val="12354E" w:themeColor="accent1" w:themeShade="BF"/>
          <w:lang w:bidi="fr-FR"/>
        </w:rPr>
        <w:t xml:space="preserve"> de </w:t>
      </w:r>
      <w:proofErr w:type="spellStart"/>
      <w:r w:rsidRPr="00AE0D27">
        <w:rPr>
          <w:color w:val="12354E" w:themeColor="accent1" w:themeShade="BF"/>
          <w:lang w:bidi="fr-FR"/>
        </w:rPr>
        <w:t>l’indicateur</w:t>
      </w:r>
      <w:proofErr w:type="spellEnd"/>
      <w:r w:rsidRPr="00AE0D27">
        <w:rPr>
          <w:color w:val="12354E" w:themeColor="accent1" w:themeShade="BF"/>
          <w:lang w:bidi="fr-FR"/>
        </w:rPr>
        <w:t xml:space="preserve"> 6.5.1 de </w:t>
      </w:r>
      <w:proofErr w:type="spellStart"/>
      <w:r w:rsidRPr="00AE0D27">
        <w:rPr>
          <w:color w:val="12354E" w:themeColor="accent1" w:themeShade="BF"/>
          <w:lang w:bidi="fr-FR"/>
        </w:rPr>
        <w:t>suivre</w:t>
      </w:r>
      <w:proofErr w:type="spellEnd"/>
      <w:r w:rsidRPr="00AE0D27">
        <w:rPr>
          <w:color w:val="12354E" w:themeColor="accent1" w:themeShade="BF"/>
          <w:lang w:bidi="fr-FR"/>
        </w:rPr>
        <w:t xml:space="preserve"> la </w:t>
      </w:r>
      <w:hyperlink r:id="rId33" w:history="1">
        <w:r w:rsidRPr="00385993">
          <w:rPr>
            <w:rStyle w:val="Hyperlink"/>
            <w:color w:val="8EC044"/>
            <w:lang w:bidi="fr-FR"/>
          </w:rPr>
          <w:t xml:space="preserve">Formation des animateurs sur </w:t>
        </w:r>
        <w:proofErr w:type="spellStart"/>
        <w:r w:rsidRPr="00385993">
          <w:rPr>
            <w:rStyle w:val="Hyperlink"/>
            <w:color w:val="8EC044"/>
            <w:lang w:bidi="fr-FR"/>
          </w:rPr>
          <w:t>l’indicateur</w:t>
        </w:r>
        <w:proofErr w:type="spellEnd"/>
        <w:r w:rsidRPr="00385993">
          <w:rPr>
            <w:rStyle w:val="Hyperlink"/>
            <w:color w:val="8EC044"/>
            <w:lang w:bidi="fr-FR"/>
          </w:rPr>
          <w:t> 6.5.1</w:t>
        </w:r>
      </w:hyperlink>
      <w:r w:rsidRPr="00AE0D27">
        <w:rPr>
          <w:color w:val="12354E" w:themeColor="accent1" w:themeShade="BF"/>
          <w:lang w:bidi="fr-FR"/>
        </w:rPr>
        <w:t xml:space="preserve">, accessible </w:t>
      </w:r>
      <w:proofErr w:type="spellStart"/>
      <w:r w:rsidRPr="00AE0D27">
        <w:rPr>
          <w:color w:val="12354E" w:themeColor="accent1" w:themeShade="BF"/>
          <w:lang w:bidi="fr-FR"/>
        </w:rPr>
        <w:t>en</w:t>
      </w:r>
      <w:proofErr w:type="spellEnd"/>
      <w:r w:rsidRPr="00AE0D27">
        <w:rPr>
          <w:color w:val="12354E" w:themeColor="accent1" w:themeShade="BF"/>
          <w:lang w:bidi="fr-FR"/>
        </w:rPr>
        <w:t xml:space="preserve"> </w:t>
      </w:r>
      <w:proofErr w:type="spellStart"/>
      <w:r w:rsidRPr="00AE0D27">
        <w:rPr>
          <w:color w:val="12354E" w:themeColor="accent1" w:themeShade="BF"/>
          <w:lang w:bidi="fr-FR"/>
        </w:rPr>
        <w:t>ligne</w:t>
      </w:r>
      <w:proofErr w:type="spellEnd"/>
      <w:r w:rsidRPr="00AE0D27">
        <w:rPr>
          <w:color w:val="12354E" w:themeColor="accent1" w:themeShade="BF"/>
          <w:lang w:bidi="fr-FR"/>
        </w:rPr>
        <w:t xml:space="preserve"> à </w:t>
      </w:r>
      <w:proofErr w:type="spellStart"/>
      <w:r w:rsidRPr="00AE0D27">
        <w:rPr>
          <w:color w:val="12354E" w:themeColor="accent1" w:themeShade="BF"/>
          <w:lang w:bidi="fr-FR"/>
        </w:rPr>
        <w:t>leur</w:t>
      </w:r>
      <w:proofErr w:type="spellEnd"/>
      <w:r w:rsidRPr="00AE0D27">
        <w:rPr>
          <w:color w:val="12354E" w:themeColor="accent1" w:themeShade="BF"/>
          <w:lang w:bidi="fr-FR"/>
        </w:rPr>
        <w:t xml:space="preserve"> propre </w:t>
      </w:r>
      <w:proofErr w:type="spellStart"/>
      <w:r w:rsidRPr="00AE0D27">
        <w:rPr>
          <w:color w:val="12354E" w:themeColor="accent1" w:themeShade="BF"/>
          <w:lang w:bidi="fr-FR"/>
        </w:rPr>
        <w:t>rythme</w:t>
      </w:r>
      <w:proofErr w:type="spellEnd"/>
      <w:r w:rsidRPr="00AE0D27">
        <w:rPr>
          <w:color w:val="12354E" w:themeColor="accent1" w:themeShade="BF"/>
          <w:lang w:bidi="fr-FR"/>
        </w:rPr>
        <w:t xml:space="preserve">. </w:t>
      </w:r>
      <w:proofErr w:type="spellStart"/>
      <w:r w:rsidRPr="00AE0D27">
        <w:rPr>
          <w:color w:val="EC531E" w:themeColor="accent6" w:themeShade="BF"/>
          <w:lang w:bidi="fr-FR"/>
        </w:rPr>
        <w:t>Cette</w:t>
      </w:r>
      <w:proofErr w:type="spellEnd"/>
      <w:r w:rsidRPr="00AE0D27">
        <w:rPr>
          <w:color w:val="EC531E" w:themeColor="accent6" w:themeShade="BF"/>
          <w:lang w:bidi="fr-FR"/>
        </w:rPr>
        <w:t xml:space="preserve"> formation </w:t>
      </w:r>
      <w:proofErr w:type="spellStart"/>
      <w:r w:rsidRPr="00AE0D27">
        <w:rPr>
          <w:color w:val="EC531E" w:themeColor="accent6" w:themeShade="BF"/>
          <w:lang w:bidi="fr-FR"/>
        </w:rPr>
        <w:t>est</w:t>
      </w:r>
      <w:proofErr w:type="spellEnd"/>
      <w:r w:rsidRPr="00AE0D27">
        <w:rPr>
          <w:color w:val="EC531E" w:themeColor="accent6" w:themeShade="BF"/>
          <w:lang w:bidi="fr-FR"/>
        </w:rPr>
        <w:t xml:space="preserve"> </w:t>
      </w:r>
      <w:proofErr w:type="spellStart"/>
      <w:r w:rsidRPr="00AE0D27">
        <w:rPr>
          <w:color w:val="EC531E" w:themeColor="accent6" w:themeShade="BF"/>
          <w:lang w:bidi="fr-FR"/>
        </w:rPr>
        <w:t>obligatoire</w:t>
      </w:r>
      <w:proofErr w:type="spellEnd"/>
      <w:r w:rsidRPr="00AE0D27">
        <w:rPr>
          <w:color w:val="EC531E" w:themeColor="accent6" w:themeShade="BF"/>
          <w:lang w:bidi="fr-FR"/>
        </w:rPr>
        <w:t xml:space="preserve"> pour les animateurs </w:t>
      </w:r>
      <w:proofErr w:type="spellStart"/>
      <w:r w:rsidRPr="00AE0D27">
        <w:rPr>
          <w:color w:val="EC531E" w:themeColor="accent6" w:themeShade="BF"/>
          <w:lang w:bidi="fr-FR"/>
        </w:rPr>
        <w:t>recrutés</w:t>
      </w:r>
      <w:proofErr w:type="spellEnd"/>
      <w:r w:rsidRPr="00AE0D27">
        <w:rPr>
          <w:color w:val="EC531E" w:themeColor="accent6" w:themeShade="BF"/>
          <w:lang w:bidi="fr-FR"/>
        </w:rPr>
        <w:t xml:space="preserve"> dans le cadre du Programme de </w:t>
      </w:r>
      <w:proofErr w:type="spellStart"/>
      <w:r w:rsidRPr="00AE0D27">
        <w:rPr>
          <w:color w:val="EC531E" w:themeColor="accent6" w:themeShade="BF"/>
          <w:lang w:bidi="fr-FR"/>
        </w:rPr>
        <w:t>soutien</w:t>
      </w:r>
      <w:proofErr w:type="spellEnd"/>
      <w:r w:rsidRPr="00AE0D27">
        <w:rPr>
          <w:color w:val="EC531E" w:themeColor="accent6" w:themeShade="BF"/>
          <w:lang w:bidi="fr-FR"/>
        </w:rPr>
        <w:t xml:space="preserve"> à </w:t>
      </w:r>
      <w:proofErr w:type="spellStart"/>
      <w:r w:rsidRPr="00AE0D27">
        <w:rPr>
          <w:color w:val="EC531E" w:themeColor="accent6" w:themeShade="BF"/>
          <w:lang w:bidi="fr-FR"/>
        </w:rPr>
        <w:t>l’ODD</w:t>
      </w:r>
      <w:proofErr w:type="spellEnd"/>
      <w:r w:rsidRPr="00AE0D27">
        <w:rPr>
          <w:color w:val="EC531E" w:themeColor="accent6" w:themeShade="BF"/>
          <w:lang w:bidi="fr-FR"/>
        </w:rPr>
        <w:t xml:space="preserve"> 6 GIRE. </w:t>
      </w:r>
      <w:r w:rsidRPr="00AE0D27">
        <w:rPr>
          <w:color w:val="12354E" w:themeColor="accent1" w:themeShade="BF"/>
          <w:lang w:bidi="fr-FR"/>
        </w:rPr>
        <w:t xml:space="preserve">Elle </w:t>
      </w:r>
      <w:proofErr w:type="spellStart"/>
      <w:r w:rsidRPr="00AE0D27">
        <w:rPr>
          <w:color w:val="12354E" w:themeColor="accent1" w:themeShade="BF"/>
          <w:lang w:bidi="fr-FR"/>
        </w:rPr>
        <w:t>offre</w:t>
      </w:r>
      <w:proofErr w:type="spellEnd"/>
      <w:r w:rsidRPr="00AE0D27">
        <w:rPr>
          <w:color w:val="12354E" w:themeColor="accent1" w:themeShade="BF"/>
          <w:lang w:bidi="fr-FR"/>
        </w:rPr>
        <w:t xml:space="preserve"> un aperçu du </w:t>
      </w:r>
      <w:proofErr w:type="spellStart"/>
      <w:r w:rsidRPr="00AE0D27">
        <w:rPr>
          <w:color w:val="12354E" w:themeColor="accent1" w:themeShade="BF"/>
          <w:lang w:bidi="fr-FR"/>
        </w:rPr>
        <w:t>processus</w:t>
      </w:r>
      <w:proofErr w:type="spellEnd"/>
      <w:r w:rsidRPr="00AE0D27">
        <w:rPr>
          <w:color w:val="12354E" w:themeColor="accent1" w:themeShade="BF"/>
          <w:lang w:bidi="fr-FR"/>
        </w:rPr>
        <w:t xml:space="preserve"> de communication de </w:t>
      </w:r>
      <w:proofErr w:type="spellStart"/>
      <w:r w:rsidRPr="00AE0D27">
        <w:rPr>
          <w:color w:val="12354E" w:themeColor="accent1" w:themeShade="BF"/>
          <w:lang w:bidi="fr-FR"/>
        </w:rPr>
        <w:t>données</w:t>
      </w:r>
      <w:proofErr w:type="spellEnd"/>
      <w:r w:rsidRPr="00AE0D27">
        <w:rPr>
          <w:color w:val="12354E" w:themeColor="accent1" w:themeShade="BF"/>
          <w:lang w:bidi="fr-FR"/>
        </w:rPr>
        <w:t xml:space="preserve"> sur </w:t>
      </w:r>
      <w:proofErr w:type="spellStart"/>
      <w:r w:rsidRPr="00AE0D27">
        <w:rPr>
          <w:color w:val="12354E" w:themeColor="accent1" w:themeShade="BF"/>
          <w:lang w:bidi="fr-FR"/>
        </w:rPr>
        <w:t>l’indicateur</w:t>
      </w:r>
      <w:proofErr w:type="spellEnd"/>
      <w:r w:rsidRPr="00AE0D27">
        <w:rPr>
          <w:color w:val="12354E" w:themeColor="accent1" w:themeShade="BF"/>
          <w:lang w:bidi="fr-FR"/>
        </w:rPr>
        <w:t xml:space="preserve"> 6.5.1, et </w:t>
      </w:r>
      <w:proofErr w:type="spellStart"/>
      <w:r w:rsidRPr="00AE0D27">
        <w:rPr>
          <w:color w:val="12354E" w:themeColor="accent1" w:themeShade="BF"/>
          <w:lang w:bidi="fr-FR"/>
        </w:rPr>
        <w:t>fournit</w:t>
      </w:r>
      <w:proofErr w:type="spellEnd"/>
      <w:r w:rsidRPr="00AE0D27">
        <w:rPr>
          <w:color w:val="12354E" w:themeColor="accent1" w:themeShade="BF"/>
          <w:lang w:bidi="fr-FR"/>
        </w:rPr>
        <w:t xml:space="preserve"> des conseils et des </w:t>
      </w:r>
      <w:proofErr w:type="spellStart"/>
      <w:r w:rsidRPr="00AE0D27">
        <w:rPr>
          <w:color w:val="12354E" w:themeColor="accent1" w:themeShade="BF"/>
          <w:lang w:bidi="fr-FR"/>
        </w:rPr>
        <w:t>astuces</w:t>
      </w:r>
      <w:proofErr w:type="spellEnd"/>
      <w:r w:rsidRPr="00AE0D27">
        <w:rPr>
          <w:color w:val="12354E" w:themeColor="accent1" w:themeShade="BF"/>
          <w:lang w:bidi="fr-FR"/>
        </w:rPr>
        <w:t xml:space="preserve"> pour </w:t>
      </w:r>
      <w:proofErr w:type="spellStart"/>
      <w:r w:rsidRPr="00AE0D27">
        <w:rPr>
          <w:color w:val="12354E" w:themeColor="accent1" w:themeShade="BF"/>
          <w:lang w:bidi="fr-FR"/>
        </w:rPr>
        <w:t>une</w:t>
      </w:r>
      <w:proofErr w:type="spellEnd"/>
      <w:r w:rsidRPr="00AE0D27">
        <w:rPr>
          <w:color w:val="12354E" w:themeColor="accent1" w:themeShade="BF"/>
          <w:lang w:bidi="fr-FR"/>
        </w:rPr>
        <w:t xml:space="preserve"> consultation </w:t>
      </w:r>
      <w:proofErr w:type="spellStart"/>
      <w:r w:rsidRPr="00AE0D27">
        <w:rPr>
          <w:color w:val="12354E" w:themeColor="accent1" w:themeShade="BF"/>
          <w:lang w:bidi="fr-FR"/>
        </w:rPr>
        <w:t>réussie</w:t>
      </w:r>
      <w:proofErr w:type="spellEnd"/>
      <w:r w:rsidRPr="00AE0D27">
        <w:rPr>
          <w:color w:val="12354E" w:themeColor="accent1" w:themeShade="BF"/>
          <w:lang w:bidi="fr-FR"/>
        </w:rPr>
        <w:t xml:space="preserve"> des parties </w:t>
      </w:r>
      <w:proofErr w:type="spellStart"/>
      <w:r w:rsidRPr="00AE0D27">
        <w:rPr>
          <w:color w:val="12354E" w:themeColor="accent1" w:themeShade="BF"/>
          <w:lang w:bidi="fr-FR"/>
        </w:rPr>
        <w:t>prenantes</w:t>
      </w:r>
      <w:proofErr w:type="spellEnd"/>
      <w:r w:rsidRPr="00AE0D27">
        <w:rPr>
          <w:color w:val="12354E" w:themeColor="accent1" w:themeShade="BF"/>
          <w:lang w:bidi="fr-FR"/>
        </w:rPr>
        <w:t xml:space="preserve">. La formation </w:t>
      </w:r>
      <w:proofErr w:type="spellStart"/>
      <w:r w:rsidRPr="00AE0D27">
        <w:rPr>
          <w:color w:val="12354E" w:themeColor="accent1" w:themeShade="BF"/>
          <w:lang w:bidi="fr-FR"/>
        </w:rPr>
        <w:t>est</w:t>
      </w:r>
      <w:proofErr w:type="spellEnd"/>
      <w:r w:rsidRPr="00AE0D27">
        <w:rPr>
          <w:color w:val="12354E" w:themeColor="accent1" w:themeShade="BF"/>
          <w:lang w:bidi="fr-FR"/>
        </w:rPr>
        <w:t xml:space="preserve"> disponible </w:t>
      </w:r>
      <w:proofErr w:type="spellStart"/>
      <w:r w:rsidRPr="00AE0D27">
        <w:rPr>
          <w:color w:val="12354E" w:themeColor="accent1" w:themeShade="BF"/>
          <w:lang w:bidi="fr-FR"/>
        </w:rPr>
        <w:t>en</w:t>
      </w:r>
      <w:proofErr w:type="spellEnd"/>
      <w:r w:rsidRPr="00AE0D27">
        <w:rPr>
          <w:color w:val="12354E" w:themeColor="accent1" w:themeShade="BF"/>
          <w:lang w:bidi="fr-FR"/>
        </w:rPr>
        <w:t xml:space="preserve"> </w:t>
      </w:r>
      <w:proofErr w:type="spellStart"/>
      <w:r w:rsidRPr="00AE0D27">
        <w:rPr>
          <w:color w:val="12354E" w:themeColor="accent1" w:themeShade="BF"/>
          <w:lang w:bidi="fr-FR"/>
        </w:rPr>
        <w:t>anglais</w:t>
      </w:r>
      <w:proofErr w:type="spellEnd"/>
      <w:r w:rsidRPr="00AE0D27">
        <w:rPr>
          <w:color w:val="12354E" w:themeColor="accent1" w:themeShade="BF"/>
          <w:lang w:bidi="fr-FR"/>
        </w:rPr>
        <w:t xml:space="preserve">, </w:t>
      </w:r>
      <w:proofErr w:type="spellStart"/>
      <w:r w:rsidRPr="00AE0D27">
        <w:rPr>
          <w:color w:val="12354E" w:themeColor="accent1" w:themeShade="BF"/>
          <w:lang w:bidi="fr-FR"/>
        </w:rPr>
        <w:t>en</w:t>
      </w:r>
      <w:proofErr w:type="spellEnd"/>
      <w:r w:rsidRPr="00AE0D27">
        <w:rPr>
          <w:color w:val="12354E" w:themeColor="accent1" w:themeShade="BF"/>
          <w:lang w:bidi="fr-FR"/>
        </w:rPr>
        <w:t xml:space="preserve"> </w:t>
      </w:r>
      <w:proofErr w:type="spellStart"/>
      <w:r w:rsidRPr="00AE0D27">
        <w:rPr>
          <w:color w:val="12354E" w:themeColor="accent1" w:themeShade="BF"/>
          <w:lang w:bidi="fr-FR"/>
        </w:rPr>
        <w:t>espagnol</w:t>
      </w:r>
      <w:proofErr w:type="spellEnd"/>
      <w:r w:rsidRPr="00AE0D27">
        <w:rPr>
          <w:color w:val="12354E" w:themeColor="accent1" w:themeShade="BF"/>
          <w:lang w:bidi="fr-FR"/>
        </w:rPr>
        <w:t xml:space="preserve"> et </w:t>
      </w:r>
      <w:proofErr w:type="spellStart"/>
      <w:r w:rsidRPr="00AE0D27">
        <w:rPr>
          <w:color w:val="12354E" w:themeColor="accent1" w:themeShade="BF"/>
          <w:lang w:bidi="fr-FR"/>
        </w:rPr>
        <w:t>en</w:t>
      </w:r>
      <w:proofErr w:type="spellEnd"/>
      <w:r w:rsidRPr="00AE0D27">
        <w:rPr>
          <w:color w:val="12354E" w:themeColor="accent1" w:themeShade="BF"/>
          <w:lang w:bidi="fr-FR"/>
        </w:rPr>
        <w:t xml:space="preserve"> </w:t>
      </w:r>
      <w:proofErr w:type="spellStart"/>
      <w:r w:rsidRPr="00AE0D27">
        <w:rPr>
          <w:color w:val="12354E" w:themeColor="accent1" w:themeShade="BF"/>
          <w:lang w:bidi="fr-FR"/>
        </w:rPr>
        <w:t>français</w:t>
      </w:r>
      <w:proofErr w:type="spellEnd"/>
      <w:r w:rsidRPr="00AE0D27">
        <w:rPr>
          <w:color w:val="12354E" w:themeColor="accent1" w:themeShade="BF"/>
          <w:lang w:bidi="fr-FR"/>
        </w:rPr>
        <w:t xml:space="preserve">. Elle </w:t>
      </w:r>
      <w:proofErr w:type="spellStart"/>
      <w:r w:rsidRPr="00AE0D27">
        <w:rPr>
          <w:color w:val="12354E" w:themeColor="accent1" w:themeShade="BF"/>
          <w:lang w:bidi="fr-FR"/>
        </w:rPr>
        <w:t>est</w:t>
      </w:r>
      <w:proofErr w:type="spellEnd"/>
      <w:r w:rsidRPr="00AE0D27">
        <w:rPr>
          <w:color w:val="12354E" w:themeColor="accent1" w:themeShade="BF"/>
          <w:lang w:bidi="fr-FR"/>
        </w:rPr>
        <w:t xml:space="preserve"> accessible </w:t>
      </w:r>
      <w:proofErr w:type="spellStart"/>
      <w:r w:rsidRPr="00AE0D27">
        <w:rPr>
          <w:color w:val="12354E" w:themeColor="accent1" w:themeShade="BF"/>
          <w:lang w:bidi="fr-FR"/>
        </w:rPr>
        <w:t>gratuitement</w:t>
      </w:r>
      <w:proofErr w:type="spellEnd"/>
      <w:r w:rsidRPr="00AE0D27">
        <w:rPr>
          <w:color w:val="12354E" w:themeColor="accent1" w:themeShade="BF"/>
          <w:lang w:bidi="fr-FR"/>
        </w:rPr>
        <w:t xml:space="preserve"> à </w:t>
      </w:r>
      <w:proofErr w:type="spellStart"/>
      <w:r w:rsidRPr="00AE0D27">
        <w:rPr>
          <w:color w:val="12354E" w:themeColor="accent1" w:themeShade="BF"/>
          <w:lang w:bidi="fr-FR"/>
        </w:rPr>
        <w:t>toute</w:t>
      </w:r>
      <w:proofErr w:type="spellEnd"/>
      <w:r w:rsidRPr="00AE0D27">
        <w:rPr>
          <w:color w:val="12354E" w:themeColor="accent1" w:themeShade="BF"/>
          <w:lang w:bidi="fr-FR"/>
        </w:rPr>
        <w:t xml:space="preserve"> </w:t>
      </w:r>
      <w:proofErr w:type="spellStart"/>
      <w:r w:rsidRPr="00AE0D27">
        <w:rPr>
          <w:color w:val="12354E" w:themeColor="accent1" w:themeShade="BF"/>
          <w:lang w:bidi="fr-FR"/>
        </w:rPr>
        <w:t>personne</w:t>
      </w:r>
      <w:proofErr w:type="spellEnd"/>
      <w:r w:rsidRPr="00AE0D27">
        <w:rPr>
          <w:color w:val="12354E" w:themeColor="accent1" w:themeShade="BF"/>
          <w:lang w:bidi="fr-FR"/>
        </w:rPr>
        <w:t xml:space="preserve"> </w:t>
      </w:r>
      <w:proofErr w:type="spellStart"/>
      <w:r w:rsidRPr="00AE0D27">
        <w:rPr>
          <w:color w:val="12354E" w:themeColor="accent1" w:themeShade="BF"/>
          <w:lang w:bidi="fr-FR"/>
        </w:rPr>
        <w:t>souhaitant</w:t>
      </w:r>
      <w:proofErr w:type="spellEnd"/>
      <w:r w:rsidRPr="00AE0D27">
        <w:rPr>
          <w:color w:val="12354E" w:themeColor="accent1" w:themeShade="BF"/>
          <w:lang w:bidi="fr-FR"/>
        </w:rPr>
        <w:t xml:space="preserve"> </w:t>
      </w:r>
      <w:proofErr w:type="spellStart"/>
      <w:r w:rsidRPr="00AE0D27">
        <w:rPr>
          <w:color w:val="12354E" w:themeColor="accent1" w:themeShade="BF"/>
          <w:lang w:bidi="fr-FR"/>
        </w:rPr>
        <w:t>communiquer</w:t>
      </w:r>
      <w:proofErr w:type="spellEnd"/>
      <w:r w:rsidRPr="00AE0D27">
        <w:rPr>
          <w:color w:val="12354E" w:themeColor="accent1" w:themeShade="BF"/>
          <w:lang w:bidi="fr-FR"/>
        </w:rPr>
        <w:t xml:space="preserve"> des </w:t>
      </w:r>
      <w:proofErr w:type="spellStart"/>
      <w:r w:rsidRPr="00AE0D27">
        <w:rPr>
          <w:color w:val="12354E" w:themeColor="accent1" w:themeShade="BF"/>
          <w:lang w:bidi="fr-FR"/>
        </w:rPr>
        <w:t>données</w:t>
      </w:r>
      <w:proofErr w:type="spellEnd"/>
      <w:r w:rsidRPr="00AE0D27">
        <w:rPr>
          <w:color w:val="12354E" w:themeColor="accent1" w:themeShade="BF"/>
          <w:lang w:bidi="fr-FR"/>
        </w:rPr>
        <w:t xml:space="preserve"> </w:t>
      </w:r>
      <w:proofErr w:type="spellStart"/>
      <w:r w:rsidRPr="00AE0D27">
        <w:rPr>
          <w:color w:val="12354E" w:themeColor="accent1" w:themeShade="BF"/>
          <w:lang w:bidi="fr-FR"/>
        </w:rPr>
        <w:t>nationales</w:t>
      </w:r>
      <w:proofErr w:type="spellEnd"/>
      <w:r w:rsidRPr="00AE0D27">
        <w:rPr>
          <w:color w:val="12354E" w:themeColor="accent1" w:themeShade="BF"/>
          <w:lang w:bidi="fr-FR"/>
        </w:rPr>
        <w:t xml:space="preserve"> sur </w:t>
      </w:r>
      <w:proofErr w:type="spellStart"/>
      <w:r w:rsidRPr="00AE0D27">
        <w:rPr>
          <w:color w:val="12354E" w:themeColor="accent1" w:themeShade="BF"/>
          <w:lang w:bidi="fr-FR"/>
        </w:rPr>
        <w:t>l’indicateur</w:t>
      </w:r>
      <w:proofErr w:type="spellEnd"/>
      <w:r w:rsidRPr="00AE0D27">
        <w:rPr>
          <w:color w:val="12354E" w:themeColor="accent1" w:themeShade="BF"/>
          <w:lang w:bidi="fr-FR"/>
        </w:rPr>
        <w:t xml:space="preserve"> 6.5.1. </w:t>
      </w:r>
    </w:p>
    <w:p w14:paraId="5013A085" w14:textId="77777777" w:rsidR="00AE0D27" w:rsidRPr="00AE0D27" w:rsidRDefault="00AE0D27" w:rsidP="00AE0D27">
      <w:pPr>
        <w:spacing w:after="120"/>
        <w:jc w:val="both"/>
        <w:rPr>
          <w:rFonts w:ascii="Calibri" w:hAnsi="Calibri" w:cs="Calibri"/>
          <w:color w:val="12354E" w:themeColor="accent1" w:themeShade="BF"/>
        </w:rPr>
      </w:pPr>
      <w:proofErr w:type="spellStart"/>
      <w:r w:rsidRPr="00AE0D27">
        <w:rPr>
          <w:color w:val="12354E" w:themeColor="accent1" w:themeShade="BF"/>
          <w:lang w:bidi="fr-FR"/>
        </w:rPr>
        <w:t>L’animateur</w:t>
      </w:r>
      <w:proofErr w:type="spellEnd"/>
      <w:r w:rsidRPr="00AE0D27">
        <w:rPr>
          <w:color w:val="12354E" w:themeColor="accent1" w:themeShade="BF"/>
          <w:lang w:bidi="fr-FR"/>
        </w:rPr>
        <w:t xml:space="preserve"> et/</w:t>
      </w:r>
      <w:proofErr w:type="spellStart"/>
      <w:r w:rsidRPr="00AE0D27">
        <w:rPr>
          <w:color w:val="12354E" w:themeColor="accent1" w:themeShade="BF"/>
          <w:lang w:bidi="fr-FR"/>
        </w:rPr>
        <w:t>ou</w:t>
      </w:r>
      <w:proofErr w:type="spellEnd"/>
      <w:r w:rsidRPr="00AE0D27">
        <w:rPr>
          <w:color w:val="12354E" w:themeColor="accent1" w:themeShade="BF"/>
          <w:lang w:bidi="fr-FR"/>
        </w:rPr>
        <w:t xml:space="preserve"> le point focal </w:t>
      </w:r>
      <w:proofErr w:type="spellStart"/>
      <w:r w:rsidRPr="00AE0D27">
        <w:rPr>
          <w:color w:val="12354E" w:themeColor="accent1" w:themeShade="BF"/>
          <w:lang w:bidi="fr-FR"/>
        </w:rPr>
        <w:t>doivent</w:t>
      </w:r>
      <w:proofErr w:type="spellEnd"/>
      <w:r w:rsidRPr="00AE0D27">
        <w:rPr>
          <w:color w:val="12354E" w:themeColor="accent1" w:themeShade="BF"/>
          <w:lang w:bidi="fr-FR"/>
        </w:rPr>
        <w:t xml:space="preserve"> </w:t>
      </w:r>
      <w:proofErr w:type="spellStart"/>
      <w:r w:rsidRPr="00AE0D27">
        <w:rPr>
          <w:color w:val="12354E" w:themeColor="accent1" w:themeShade="BF"/>
          <w:lang w:bidi="fr-FR"/>
        </w:rPr>
        <w:t>également</w:t>
      </w:r>
      <w:proofErr w:type="spellEnd"/>
      <w:r w:rsidRPr="00AE0D27">
        <w:rPr>
          <w:color w:val="12354E" w:themeColor="accent1" w:themeShade="BF"/>
          <w:lang w:bidi="fr-FR"/>
        </w:rPr>
        <w:t xml:space="preserve"> </w:t>
      </w:r>
      <w:proofErr w:type="spellStart"/>
      <w:r w:rsidRPr="00AE0D27">
        <w:rPr>
          <w:b/>
          <w:color w:val="12354E" w:themeColor="accent1" w:themeShade="BF"/>
          <w:lang w:bidi="fr-FR"/>
        </w:rPr>
        <w:t>recueillir</w:t>
      </w:r>
      <w:proofErr w:type="spellEnd"/>
      <w:r w:rsidRPr="00AE0D27">
        <w:rPr>
          <w:b/>
          <w:color w:val="12354E" w:themeColor="accent1" w:themeShade="BF"/>
          <w:lang w:bidi="fr-FR"/>
        </w:rPr>
        <w:t xml:space="preserve"> et examiner les </w:t>
      </w:r>
      <w:proofErr w:type="spellStart"/>
      <w:r w:rsidRPr="00AE0D27">
        <w:rPr>
          <w:b/>
          <w:color w:val="12354E" w:themeColor="accent1" w:themeShade="BF"/>
          <w:lang w:bidi="fr-FR"/>
        </w:rPr>
        <w:t>informations</w:t>
      </w:r>
      <w:proofErr w:type="spellEnd"/>
      <w:r w:rsidRPr="00AE0D27">
        <w:rPr>
          <w:b/>
          <w:color w:val="12354E" w:themeColor="accent1" w:themeShade="BF"/>
          <w:lang w:bidi="fr-FR"/>
        </w:rPr>
        <w:t xml:space="preserve"> </w:t>
      </w:r>
      <w:proofErr w:type="spellStart"/>
      <w:r w:rsidRPr="00AE0D27">
        <w:rPr>
          <w:b/>
          <w:color w:val="12354E" w:themeColor="accent1" w:themeShade="BF"/>
          <w:lang w:bidi="fr-FR"/>
        </w:rPr>
        <w:t>pertinentes</w:t>
      </w:r>
      <w:proofErr w:type="spellEnd"/>
      <w:r w:rsidRPr="00AE0D27">
        <w:rPr>
          <w:color w:val="12354E" w:themeColor="accent1" w:themeShade="BF"/>
          <w:lang w:bidi="fr-FR"/>
        </w:rPr>
        <w:t xml:space="preserve">, </w:t>
      </w:r>
      <w:proofErr w:type="spellStart"/>
      <w:proofErr w:type="gramStart"/>
      <w:r w:rsidRPr="00AE0D27">
        <w:rPr>
          <w:color w:val="12354E" w:themeColor="accent1" w:themeShade="BF"/>
          <w:lang w:bidi="fr-FR"/>
        </w:rPr>
        <w:t>notamment</w:t>
      </w:r>
      <w:proofErr w:type="spellEnd"/>
      <w:r w:rsidRPr="00AE0D27">
        <w:rPr>
          <w:color w:val="12354E" w:themeColor="accent1" w:themeShade="BF"/>
          <w:lang w:bidi="fr-FR"/>
        </w:rPr>
        <w:t> :</w:t>
      </w:r>
      <w:proofErr w:type="gramEnd"/>
      <w:r w:rsidRPr="00AE0D27">
        <w:rPr>
          <w:color w:val="12354E" w:themeColor="accent1" w:themeShade="BF"/>
          <w:lang w:bidi="fr-FR"/>
        </w:rPr>
        <w:t xml:space="preserve"> </w:t>
      </w:r>
    </w:p>
    <w:p w14:paraId="1C01E7EF" w14:textId="438BFD32" w:rsidR="00AE0D27" w:rsidRPr="001F36D4" w:rsidRDefault="00AE0D27" w:rsidP="00AE0D27">
      <w:pPr>
        <w:pStyle w:val="ListParagraph"/>
        <w:numPr>
          <w:ilvl w:val="0"/>
          <w:numId w:val="4"/>
        </w:numPr>
        <w:spacing w:after="120" w:line="259" w:lineRule="auto"/>
        <w:jc w:val="both"/>
      </w:pPr>
      <w:proofErr w:type="gramStart"/>
      <w:r w:rsidRPr="7A4A5D8D">
        <w:rPr>
          <w:u w:val="single"/>
          <w:lang w:bidi="fr-FR"/>
        </w:rPr>
        <w:t>l</w:t>
      </w:r>
      <w:r>
        <w:rPr>
          <w:u w:val="single"/>
          <w:lang w:bidi="fr-FR"/>
        </w:rPr>
        <w:t>es</w:t>
      </w:r>
      <w:proofErr w:type="gramEnd"/>
      <w:r w:rsidRPr="7A4A5D8D">
        <w:rPr>
          <w:u w:val="single"/>
          <w:lang w:bidi="fr-FR"/>
        </w:rPr>
        <w:t xml:space="preserve"> dernière</w:t>
      </w:r>
      <w:r>
        <w:rPr>
          <w:u w:val="single"/>
          <w:lang w:bidi="fr-FR"/>
        </w:rPr>
        <w:t>s</w:t>
      </w:r>
      <w:r w:rsidRPr="7A4A5D8D">
        <w:rPr>
          <w:u w:val="single"/>
          <w:lang w:bidi="fr-FR"/>
        </w:rPr>
        <w:t xml:space="preserve"> version</w:t>
      </w:r>
      <w:r>
        <w:rPr>
          <w:u w:val="single"/>
          <w:lang w:bidi="fr-FR"/>
        </w:rPr>
        <w:t>s</w:t>
      </w:r>
      <w:r w:rsidRPr="7A4A5D8D">
        <w:rPr>
          <w:u w:val="single"/>
          <w:lang w:bidi="fr-FR"/>
        </w:rPr>
        <w:t xml:space="preserve"> de l’enquête officielle sur l’indicateur 6.5.1</w:t>
      </w:r>
      <w:r w:rsidRPr="7A4A5D8D">
        <w:rPr>
          <w:lang w:bidi="fr-FR"/>
        </w:rPr>
        <w:t xml:space="preserve"> et du guide de suivi connexe, disponibles sur le </w:t>
      </w:r>
      <w:hyperlink r:id="rId34" w:history="1">
        <w:r w:rsidRPr="00C56074">
          <w:rPr>
            <w:rStyle w:val="Hyperlink"/>
          </w:rPr>
          <w:t>portail de données sur la GIRE</w:t>
        </w:r>
      </w:hyperlink>
      <w:r w:rsidRPr="7A4A5D8D">
        <w:rPr>
          <w:lang w:bidi="fr-FR"/>
        </w:rPr>
        <w:t xml:space="preserve"> ; </w:t>
      </w:r>
    </w:p>
    <w:p w14:paraId="102B7898" w14:textId="7148DB35" w:rsidR="00AE0D27" w:rsidRPr="001F36D4" w:rsidRDefault="00AE0D27" w:rsidP="00AE0D27">
      <w:pPr>
        <w:pStyle w:val="ListParagraph"/>
        <w:numPr>
          <w:ilvl w:val="0"/>
          <w:numId w:val="4"/>
        </w:numPr>
        <w:spacing w:after="120" w:line="259" w:lineRule="auto"/>
        <w:jc w:val="both"/>
        <w:rPr>
          <w:rStyle w:val="FootnoteReference"/>
        </w:rPr>
      </w:pPr>
      <w:proofErr w:type="gramStart"/>
      <w:r w:rsidRPr="7A4A5D8D">
        <w:rPr>
          <w:u w:val="single"/>
          <w:lang w:bidi="fr-FR"/>
        </w:rPr>
        <w:t>les</w:t>
      </w:r>
      <w:proofErr w:type="gramEnd"/>
      <w:r w:rsidRPr="7A4A5D8D">
        <w:rPr>
          <w:u w:val="single"/>
          <w:lang w:bidi="fr-FR"/>
        </w:rPr>
        <w:t xml:space="preserve"> enquêtes nationales sur l’indicateur précédemment soumises</w:t>
      </w:r>
      <w:r w:rsidRPr="7A4A5D8D">
        <w:rPr>
          <w:lang w:bidi="fr-FR"/>
        </w:rPr>
        <w:t xml:space="preserve"> (en 2017 et 2020), disponibles sur le </w:t>
      </w:r>
      <w:hyperlink r:id="rId35" w:history="1">
        <w:r w:rsidRPr="00C56074">
          <w:rPr>
            <w:rStyle w:val="Hyperlink"/>
          </w:rPr>
          <w:t>portail de données sur la GIRE</w:t>
        </w:r>
      </w:hyperlink>
      <w:r w:rsidRPr="7A4A5D8D">
        <w:rPr>
          <w:lang w:bidi="fr-FR"/>
        </w:rPr>
        <w:t>. Celles-ci peuvent servir de point de départ aux échanges avec les parties prenantes ;</w:t>
      </w:r>
    </w:p>
    <w:p w14:paraId="6EBE1E9B" w14:textId="0565D857" w:rsidR="00AE0D27" w:rsidRPr="001F36D4" w:rsidRDefault="00AE0D27" w:rsidP="00AE0D27">
      <w:pPr>
        <w:pStyle w:val="ListParagraph"/>
        <w:numPr>
          <w:ilvl w:val="0"/>
          <w:numId w:val="4"/>
        </w:numPr>
        <w:spacing w:after="120" w:line="259" w:lineRule="auto"/>
        <w:jc w:val="both"/>
      </w:pPr>
      <w:proofErr w:type="gramStart"/>
      <w:r w:rsidRPr="419EAEF5">
        <w:rPr>
          <w:u w:val="single"/>
          <w:lang w:bidi="fr-FR"/>
        </w:rPr>
        <w:t>les</w:t>
      </w:r>
      <w:proofErr w:type="gramEnd"/>
      <w:r w:rsidRPr="419EAEF5">
        <w:rPr>
          <w:u w:val="single"/>
          <w:lang w:bidi="fr-FR"/>
        </w:rPr>
        <w:t xml:space="preserve"> rapports de consultation nationale des parties prenantes</w:t>
      </w:r>
      <w:r w:rsidRPr="419EAEF5">
        <w:rPr>
          <w:lang w:bidi="fr-FR"/>
        </w:rPr>
        <w:t xml:space="preserve"> établis dans le cadre des cycles de communication de données précédents (accessibles uniquement aux pays bénéficiant du Programme de soutien à l’ODD 6 GIRE, et téléchargeables depuis la </w:t>
      </w:r>
      <w:r w:rsidRPr="009C2374">
        <w:rPr>
          <w:lang w:bidi="fr-FR"/>
        </w:rPr>
        <w:t>carte des résultats du Programme de soutien</w:t>
      </w:r>
      <w:r w:rsidRPr="009C2374">
        <w:t>)</w:t>
      </w:r>
      <w:r w:rsidRPr="419EAEF5">
        <w:rPr>
          <w:lang w:bidi="fr-FR"/>
        </w:rPr>
        <w:t> ;</w:t>
      </w:r>
    </w:p>
    <w:p w14:paraId="0EA913C7" w14:textId="77777777" w:rsidR="00AE0D27" w:rsidRPr="001F36D4" w:rsidRDefault="00AE0D27" w:rsidP="00AE0D27">
      <w:pPr>
        <w:pStyle w:val="ListParagraph"/>
        <w:numPr>
          <w:ilvl w:val="0"/>
          <w:numId w:val="4"/>
        </w:numPr>
        <w:spacing w:after="120" w:line="259" w:lineRule="auto"/>
        <w:jc w:val="both"/>
        <w:rPr>
          <w:rFonts w:ascii="Calibri" w:eastAsia="Times New Roman" w:hAnsi="Calibri" w:cs="Calibri"/>
          <w:lang w:eastAsia="en-GB"/>
        </w:rPr>
      </w:pPr>
      <w:r w:rsidRPr="419EAEF5">
        <w:rPr>
          <w:lang w:bidi="fr-FR"/>
        </w:rPr>
        <w:t xml:space="preserve">Toute </w:t>
      </w:r>
      <w:r w:rsidRPr="419EAEF5">
        <w:rPr>
          <w:u w:val="single"/>
          <w:lang w:bidi="fr-FR"/>
        </w:rPr>
        <w:t>autre information</w:t>
      </w:r>
      <w:r w:rsidRPr="419EAEF5">
        <w:rPr>
          <w:lang w:bidi="fr-FR"/>
        </w:rPr>
        <w:t xml:space="preserve"> pertinente pour comprendre et évaluer la situation de la gestion de l’eau et ses liens avec d’autres secteurs (plans nationaux d’adaptation, contributions déterminées au niveau national, etc.).</w:t>
      </w:r>
    </w:p>
    <w:p w14:paraId="331285FB" w14:textId="285F3240" w:rsidR="00357599" w:rsidRPr="00AE0D27" w:rsidRDefault="00AE0D27" w:rsidP="00AE0D27">
      <w:pPr>
        <w:spacing w:after="120"/>
        <w:jc w:val="both"/>
        <w:rPr>
          <w:rStyle w:val="normaltextrun"/>
          <w:rFonts w:ascii="Calibri" w:hAnsi="Calibri" w:cs="Calibri"/>
          <w:color w:val="12354E" w:themeColor="accent1" w:themeShade="BF"/>
        </w:rPr>
      </w:pPr>
      <w:r w:rsidRPr="00AE0D27">
        <w:rPr>
          <w:color w:val="12354E" w:themeColor="accent1" w:themeShade="BF"/>
          <w:lang w:bidi="fr-FR"/>
        </w:rPr>
        <w:t xml:space="preserve">Il </w:t>
      </w:r>
      <w:proofErr w:type="spellStart"/>
      <w:r w:rsidRPr="00AE0D27">
        <w:rPr>
          <w:color w:val="12354E" w:themeColor="accent1" w:themeShade="BF"/>
          <w:lang w:bidi="fr-FR"/>
        </w:rPr>
        <w:t>convient</w:t>
      </w:r>
      <w:proofErr w:type="spellEnd"/>
      <w:r w:rsidRPr="00AE0D27">
        <w:rPr>
          <w:color w:val="12354E" w:themeColor="accent1" w:themeShade="BF"/>
          <w:lang w:bidi="fr-FR"/>
        </w:rPr>
        <w:t xml:space="preserve"> ensuite </w:t>
      </w:r>
      <w:proofErr w:type="spellStart"/>
      <w:r w:rsidRPr="00AE0D27">
        <w:rPr>
          <w:color w:val="12354E" w:themeColor="accent1" w:themeShade="BF"/>
          <w:lang w:bidi="fr-FR"/>
        </w:rPr>
        <w:t>d’élaborer</w:t>
      </w:r>
      <w:proofErr w:type="spellEnd"/>
      <w:r w:rsidRPr="00AE0D27">
        <w:rPr>
          <w:color w:val="12354E" w:themeColor="accent1" w:themeShade="BF"/>
          <w:lang w:bidi="fr-FR"/>
        </w:rPr>
        <w:t xml:space="preserve"> le </w:t>
      </w:r>
      <w:proofErr w:type="spellStart"/>
      <w:r w:rsidRPr="00AE0D27">
        <w:rPr>
          <w:color w:val="12354E" w:themeColor="accent1" w:themeShade="BF"/>
          <w:lang w:bidi="fr-FR"/>
        </w:rPr>
        <w:t>processus</w:t>
      </w:r>
      <w:proofErr w:type="spellEnd"/>
      <w:r w:rsidRPr="00AE0D27">
        <w:rPr>
          <w:color w:val="12354E" w:themeColor="accent1" w:themeShade="BF"/>
          <w:lang w:bidi="fr-FR"/>
        </w:rPr>
        <w:t xml:space="preserve"> de consultation, </w:t>
      </w:r>
      <w:proofErr w:type="spellStart"/>
      <w:r w:rsidRPr="00AE0D27">
        <w:rPr>
          <w:color w:val="12354E" w:themeColor="accent1" w:themeShade="BF"/>
          <w:lang w:bidi="fr-FR"/>
        </w:rPr>
        <w:t>notamment</w:t>
      </w:r>
      <w:proofErr w:type="spellEnd"/>
      <w:r w:rsidRPr="00AE0D27">
        <w:rPr>
          <w:color w:val="12354E" w:themeColor="accent1" w:themeShade="BF"/>
          <w:lang w:bidi="fr-FR"/>
        </w:rPr>
        <w:t xml:space="preserve"> </w:t>
      </w:r>
      <w:proofErr w:type="spellStart"/>
      <w:r w:rsidRPr="00AE0D27">
        <w:rPr>
          <w:color w:val="12354E" w:themeColor="accent1" w:themeShade="BF"/>
          <w:lang w:bidi="fr-FR"/>
        </w:rPr>
        <w:t>en</w:t>
      </w:r>
      <w:proofErr w:type="spellEnd"/>
      <w:r w:rsidRPr="00AE0D27">
        <w:rPr>
          <w:color w:val="12354E" w:themeColor="accent1" w:themeShade="BF"/>
          <w:lang w:bidi="fr-FR"/>
        </w:rPr>
        <w:t xml:space="preserve"> </w:t>
      </w:r>
      <w:proofErr w:type="spellStart"/>
      <w:r w:rsidRPr="00AE0D27">
        <w:rPr>
          <w:color w:val="12354E" w:themeColor="accent1" w:themeShade="BF"/>
          <w:lang w:bidi="fr-FR"/>
        </w:rPr>
        <w:t>dressant</w:t>
      </w:r>
      <w:proofErr w:type="spellEnd"/>
      <w:r w:rsidRPr="00AE0D27">
        <w:rPr>
          <w:color w:val="12354E" w:themeColor="accent1" w:themeShade="BF"/>
          <w:lang w:bidi="fr-FR"/>
        </w:rPr>
        <w:t xml:space="preserve"> </w:t>
      </w:r>
      <w:proofErr w:type="spellStart"/>
      <w:r w:rsidRPr="00AE0D27">
        <w:rPr>
          <w:color w:val="12354E" w:themeColor="accent1" w:themeShade="BF"/>
          <w:lang w:bidi="fr-FR"/>
        </w:rPr>
        <w:t>une</w:t>
      </w:r>
      <w:proofErr w:type="spellEnd"/>
      <w:r w:rsidRPr="00AE0D27">
        <w:rPr>
          <w:color w:val="12354E" w:themeColor="accent1" w:themeShade="BF"/>
          <w:lang w:bidi="fr-FR"/>
        </w:rPr>
        <w:t xml:space="preserve"> </w:t>
      </w:r>
      <w:proofErr w:type="spellStart"/>
      <w:r w:rsidRPr="00AE0D27">
        <w:rPr>
          <w:color w:val="12354E" w:themeColor="accent1" w:themeShade="BF"/>
          <w:lang w:bidi="fr-FR"/>
        </w:rPr>
        <w:t>liste</w:t>
      </w:r>
      <w:proofErr w:type="spellEnd"/>
      <w:r w:rsidRPr="00AE0D27">
        <w:rPr>
          <w:color w:val="12354E" w:themeColor="accent1" w:themeShade="BF"/>
          <w:lang w:bidi="fr-FR"/>
        </w:rPr>
        <w:t xml:space="preserve"> des parties </w:t>
      </w:r>
      <w:proofErr w:type="spellStart"/>
      <w:r w:rsidRPr="00AE0D27">
        <w:rPr>
          <w:color w:val="12354E" w:themeColor="accent1" w:themeShade="BF"/>
          <w:lang w:bidi="fr-FR"/>
        </w:rPr>
        <w:t>prenantes</w:t>
      </w:r>
      <w:proofErr w:type="spellEnd"/>
      <w:r w:rsidRPr="00AE0D27">
        <w:rPr>
          <w:color w:val="12354E" w:themeColor="accent1" w:themeShade="BF"/>
          <w:lang w:bidi="fr-FR"/>
        </w:rPr>
        <w:t xml:space="preserve"> qui </w:t>
      </w:r>
      <w:proofErr w:type="spellStart"/>
      <w:r w:rsidRPr="00AE0D27">
        <w:rPr>
          <w:color w:val="12354E" w:themeColor="accent1" w:themeShade="BF"/>
          <w:lang w:bidi="fr-FR"/>
        </w:rPr>
        <w:t>doivent</w:t>
      </w:r>
      <w:proofErr w:type="spellEnd"/>
      <w:r w:rsidRPr="00AE0D27">
        <w:rPr>
          <w:color w:val="12354E" w:themeColor="accent1" w:themeShade="BF"/>
          <w:lang w:bidi="fr-FR"/>
        </w:rPr>
        <w:t xml:space="preserve"> </w:t>
      </w:r>
      <w:proofErr w:type="spellStart"/>
      <w:r w:rsidRPr="00AE0D27">
        <w:rPr>
          <w:color w:val="12354E" w:themeColor="accent1" w:themeShade="BF"/>
          <w:lang w:bidi="fr-FR"/>
        </w:rPr>
        <w:t>être</w:t>
      </w:r>
      <w:proofErr w:type="spellEnd"/>
      <w:r w:rsidRPr="00AE0D27">
        <w:rPr>
          <w:color w:val="12354E" w:themeColor="accent1" w:themeShade="BF"/>
          <w:lang w:bidi="fr-FR"/>
        </w:rPr>
        <w:t xml:space="preserve"> </w:t>
      </w:r>
      <w:proofErr w:type="spellStart"/>
      <w:r w:rsidRPr="00AE0D27">
        <w:rPr>
          <w:color w:val="12354E" w:themeColor="accent1" w:themeShade="BF"/>
          <w:lang w:bidi="fr-FR"/>
        </w:rPr>
        <w:t>invitées</w:t>
      </w:r>
      <w:proofErr w:type="spellEnd"/>
      <w:r w:rsidRPr="00AE0D27">
        <w:rPr>
          <w:color w:val="12354E" w:themeColor="accent1" w:themeShade="BF"/>
          <w:lang w:bidi="fr-FR"/>
        </w:rPr>
        <w:t xml:space="preserve"> à y </w:t>
      </w:r>
      <w:proofErr w:type="spellStart"/>
      <w:r w:rsidRPr="00AE0D27">
        <w:rPr>
          <w:color w:val="12354E" w:themeColor="accent1" w:themeShade="BF"/>
          <w:lang w:bidi="fr-FR"/>
        </w:rPr>
        <w:t>participer</w:t>
      </w:r>
      <w:proofErr w:type="spellEnd"/>
      <w:r w:rsidRPr="00AE0D27">
        <w:rPr>
          <w:color w:val="12354E" w:themeColor="accent1" w:themeShade="BF"/>
          <w:lang w:bidi="fr-FR"/>
        </w:rPr>
        <w:t xml:space="preserve"> (</w:t>
      </w:r>
      <w:proofErr w:type="spellStart"/>
      <w:r w:rsidRPr="00AE0D27">
        <w:rPr>
          <w:color w:val="12354E" w:themeColor="accent1" w:themeShade="BF"/>
          <w:lang w:bidi="fr-FR"/>
        </w:rPr>
        <w:t>en</w:t>
      </w:r>
      <w:proofErr w:type="spellEnd"/>
      <w:r w:rsidRPr="00AE0D27">
        <w:rPr>
          <w:color w:val="12354E" w:themeColor="accent1" w:themeShade="BF"/>
          <w:lang w:bidi="fr-FR"/>
        </w:rPr>
        <w:t xml:space="preserve"> tenant </w:t>
      </w:r>
      <w:proofErr w:type="spellStart"/>
      <w:r w:rsidRPr="00AE0D27">
        <w:rPr>
          <w:color w:val="12354E" w:themeColor="accent1" w:themeShade="BF"/>
          <w:lang w:bidi="fr-FR"/>
        </w:rPr>
        <w:t>compte</w:t>
      </w:r>
      <w:proofErr w:type="spellEnd"/>
      <w:r w:rsidRPr="00AE0D27">
        <w:rPr>
          <w:color w:val="12354E" w:themeColor="accent1" w:themeShade="BF"/>
          <w:lang w:bidi="fr-FR"/>
        </w:rPr>
        <w:t xml:space="preserve"> de la </w:t>
      </w:r>
      <w:proofErr w:type="spellStart"/>
      <w:r w:rsidRPr="00AE0D27">
        <w:rPr>
          <w:color w:val="12354E" w:themeColor="accent1" w:themeShade="BF"/>
          <w:lang w:bidi="fr-FR"/>
        </w:rPr>
        <w:t>diversité</w:t>
      </w:r>
      <w:proofErr w:type="spellEnd"/>
      <w:r w:rsidRPr="00AE0D27">
        <w:rPr>
          <w:color w:val="12354E" w:themeColor="accent1" w:themeShade="BF"/>
          <w:lang w:bidi="fr-FR"/>
        </w:rPr>
        <w:t xml:space="preserve"> </w:t>
      </w:r>
      <w:proofErr w:type="spellStart"/>
      <w:r w:rsidRPr="00AE0D27">
        <w:rPr>
          <w:color w:val="12354E" w:themeColor="accent1" w:themeShade="BF"/>
          <w:lang w:bidi="fr-FR"/>
        </w:rPr>
        <w:t>sectorielle</w:t>
      </w:r>
      <w:proofErr w:type="spellEnd"/>
      <w:r w:rsidRPr="00AE0D27">
        <w:rPr>
          <w:color w:val="12354E" w:themeColor="accent1" w:themeShade="BF"/>
          <w:lang w:bidi="fr-FR"/>
        </w:rPr>
        <w:t xml:space="preserve"> et des </w:t>
      </w:r>
      <w:proofErr w:type="spellStart"/>
      <w:r w:rsidRPr="00AE0D27">
        <w:rPr>
          <w:color w:val="12354E" w:themeColor="accent1" w:themeShade="BF"/>
          <w:lang w:bidi="fr-FR"/>
        </w:rPr>
        <w:t>autres</w:t>
      </w:r>
      <w:proofErr w:type="spellEnd"/>
      <w:r w:rsidRPr="00AE0D27">
        <w:rPr>
          <w:color w:val="12354E" w:themeColor="accent1" w:themeShade="BF"/>
          <w:lang w:bidi="fr-FR"/>
        </w:rPr>
        <w:t xml:space="preserve"> </w:t>
      </w:r>
      <w:proofErr w:type="spellStart"/>
      <w:r w:rsidRPr="00AE0D27">
        <w:rPr>
          <w:color w:val="12354E" w:themeColor="accent1" w:themeShade="BF"/>
          <w:lang w:bidi="fr-FR"/>
        </w:rPr>
        <w:t>formes</w:t>
      </w:r>
      <w:proofErr w:type="spellEnd"/>
      <w:r w:rsidRPr="00AE0D27">
        <w:rPr>
          <w:color w:val="12354E" w:themeColor="accent1" w:themeShade="BF"/>
          <w:lang w:bidi="fr-FR"/>
        </w:rPr>
        <w:t xml:space="preserve"> de </w:t>
      </w:r>
      <w:proofErr w:type="spellStart"/>
      <w:r w:rsidRPr="00AE0D27">
        <w:rPr>
          <w:color w:val="12354E" w:themeColor="accent1" w:themeShade="BF"/>
          <w:lang w:bidi="fr-FR"/>
        </w:rPr>
        <w:t>diversité</w:t>
      </w:r>
      <w:proofErr w:type="spellEnd"/>
      <w:r w:rsidRPr="00AE0D27">
        <w:rPr>
          <w:color w:val="12354E" w:themeColor="accent1" w:themeShade="BF"/>
          <w:lang w:bidi="fr-FR"/>
        </w:rPr>
        <w:t xml:space="preserve">, </w:t>
      </w:r>
      <w:proofErr w:type="spellStart"/>
      <w:r w:rsidRPr="00AE0D27">
        <w:rPr>
          <w:color w:val="12354E" w:themeColor="accent1" w:themeShade="BF"/>
          <w:lang w:bidi="fr-FR"/>
        </w:rPr>
        <w:t>comme</w:t>
      </w:r>
      <w:proofErr w:type="spellEnd"/>
      <w:r w:rsidRPr="00AE0D27">
        <w:rPr>
          <w:color w:val="12354E" w:themeColor="accent1" w:themeShade="BF"/>
          <w:lang w:bidi="fr-FR"/>
        </w:rPr>
        <w:t xml:space="preserve"> </w:t>
      </w:r>
      <w:proofErr w:type="spellStart"/>
      <w:r w:rsidRPr="00AE0D27">
        <w:rPr>
          <w:color w:val="12354E" w:themeColor="accent1" w:themeShade="BF"/>
          <w:lang w:bidi="fr-FR"/>
        </w:rPr>
        <w:t>indiqué</w:t>
      </w:r>
      <w:proofErr w:type="spellEnd"/>
      <w:r w:rsidRPr="00AE0D27">
        <w:rPr>
          <w:color w:val="12354E" w:themeColor="accent1" w:themeShade="BF"/>
          <w:lang w:bidi="fr-FR"/>
        </w:rPr>
        <w:t xml:space="preserve"> à la section 2). La section </w:t>
      </w:r>
      <w:proofErr w:type="spellStart"/>
      <w:r w:rsidRPr="00AE0D27">
        <w:rPr>
          <w:color w:val="12354E" w:themeColor="accent1" w:themeShade="BF"/>
          <w:lang w:bidi="fr-FR"/>
        </w:rPr>
        <w:t>suivante</w:t>
      </w:r>
      <w:proofErr w:type="spellEnd"/>
      <w:r w:rsidRPr="00AE0D27">
        <w:rPr>
          <w:color w:val="12354E" w:themeColor="accent1" w:themeShade="BF"/>
          <w:lang w:bidi="fr-FR"/>
        </w:rPr>
        <w:t xml:space="preserve"> </w:t>
      </w:r>
      <w:proofErr w:type="spellStart"/>
      <w:r w:rsidRPr="00AE0D27">
        <w:rPr>
          <w:color w:val="12354E" w:themeColor="accent1" w:themeShade="BF"/>
          <w:lang w:bidi="fr-FR"/>
        </w:rPr>
        <w:t>décrit</w:t>
      </w:r>
      <w:proofErr w:type="spellEnd"/>
      <w:r w:rsidRPr="00AE0D27">
        <w:rPr>
          <w:color w:val="12354E" w:themeColor="accent1" w:themeShade="BF"/>
          <w:lang w:bidi="fr-FR"/>
        </w:rPr>
        <w:t xml:space="preserve"> les </w:t>
      </w:r>
      <w:proofErr w:type="spellStart"/>
      <w:r w:rsidRPr="00AE0D27">
        <w:rPr>
          <w:color w:val="12354E" w:themeColor="accent1" w:themeShade="BF"/>
          <w:lang w:bidi="fr-FR"/>
        </w:rPr>
        <w:t>modalités</w:t>
      </w:r>
      <w:proofErr w:type="spellEnd"/>
      <w:r w:rsidRPr="00AE0D27">
        <w:rPr>
          <w:color w:val="12354E" w:themeColor="accent1" w:themeShade="BF"/>
          <w:lang w:bidi="fr-FR"/>
        </w:rPr>
        <w:t xml:space="preserve"> de consultation possibles. </w:t>
      </w:r>
    </w:p>
    <w:p w14:paraId="7792DB97" w14:textId="74C312C8" w:rsidR="008E2EB5" w:rsidRPr="00AE0D27" w:rsidRDefault="00AE0D27" w:rsidP="00AE0D27">
      <w:pPr>
        <w:pStyle w:val="ListParagraph"/>
        <w:numPr>
          <w:ilvl w:val="1"/>
          <w:numId w:val="3"/>
        </w:numPr>
        <w:rPr>
          <w:b/>
          <w:bCs/>
          <w:color w:val="20A6CA" w:themeColor="accent2"/>
          <w:sz w:val="36"/>
          <w:szCs w:val="36"/>
          <w:lang w:val="en-GB"/>
        </w:rPr>
      </w:pPr>
      <w:r w:rsidRPr="00AE0D27">
        <w:rPr>
          <w:b/>
          <w:bCs/>
          <w:color w:val="20A6CA" w:themeColor="accent2"/>
          <w:sz w:val="36"/>
          <w:szCs w:val="36"/>
          <w:lang w:val="en-GB"/>
        </w:rPr>
        <w:t>Consultation</w:t>
      </w:r>
    </w:p>
    <w:p w14:paraId="20EA118E" w14:textId="482C8499" w:rsidR="005D4C08" w:rsidRPr="00C56074" w:rsidRDefault="005D4C08" w:rsidP="00C56074">
      <w:pPr>
        <w:spacing w:after="120"/>
        <w:jc w:val="both"/>
        <w:rPr>
          <w:rFonts w:ascii="Calibri" w:hAnsi="Calibri" w:cs="Calibri"/>
          <w:color w:val="12354E" w:themeColor="accent1" w:themeShade="BF"/>
        </w:rPr>
      </w:pPr>
      <w:r w:rsidRPr="005D4C08">
        <w:rPr>
          <w:rStyle w:val="normaltextrun"/>
          <w:color w:val="12354E" w:themeColor="accent1" w:themeShade="BF"/>
          <w:lang w:bidi="fr-FR"/>
        </w:rPr>
        <w:t xml:space="preserve">La </w:t>
      </w:r>
      <w:r w:rsidRPr="005D4C08">
        <w:rPr>
          <w:rStyle w:val="normaltextrun"/>
          <w:i/>
          <w:color w:val="12354E" w:themeColor="accent1" w:themeShade="BF"/>
          <w:lang w:bidi="fr-FR"/>
        </w:rPr>
        <w:t xml:space="preserve">phase de consultation </w:t>
      </w:r>
      <w:proofErr w:type="spellStart"/>
      <w:r w:rsidRPr="005D4C08">
        <w:rPr>
          <w:rStyle w:val="normaltextrun"/>
          <w:color w:val="12354E" w:themeColor="accent1" w:themeShade="BF"/>
          <w:lang w:bidi="fr-FR"/>
        </w:rPr>
        <w:t>facilite</w:t>
      </w:r>
      <w:proofErr w:type="spellEnd"/>
      <w:r w:rsidRPr="005D4C08">
        <w:rPr>
          <w:rStyle w:val="normaltextrun"/>
          <w:color w:val="12354E" w:themeColor="accent1" w:themeShade="BF"/>
          <w:lang w:bidi="fr-FR"/>
        </w:rPr>
        <w:t xml:space="preserve"> les contributions des parties </w:t>
      </w:r>
      <w:proofErr w:type="spellStart"/>
      <w:r w:rsidRPr="005D4C08">
        <w:rPr>
          <w:rStyle w:val="normaltextrun"/>
          <w:color w:val="12354E" w:themeColor="accent1" w:themeShade="BF"/>
          <w:lang w:bidi="fr-FR"/>
        </w:rPr>
        <w:t>prenantes</w:t>
      </w:r>
      <w:proofErr w:type="spellEnd"/>
      <w:r w:rsidRPr="005D4C08">
        <w:rPr>
          <w:rStyle w:val="normaltextrun"/>
          <w:color w:val="12354E" w:themeColor="accent1" w:themeShade="BF"/>
          <w:lang w:bidi="fr-FR"/>
        </w:rPr>
        <w:t xml:space="preserve"> </w:t>
      </w:r>
      <w:proofErr w:type="spellStart"/>
      <w:r w:rsidRPr="005D4C08">
        <w:rPr>
          <w:rStyle w:val="normaltextrun"/>
          <w:color w:val="12354E" w:themeColor="accent1" w:themeShade="BF"/>
          <w:lang w:bidi="fr-FR"/>
        </w:rPr>
        <w:t>intersectorielles</w:t>
      </w:r>
      <w:proofErr w:type="spellEnd"/>
      <w:r w:rsidRPr="005D4C08">
        <w:rPr>
          <w:rStyle w:val="normaltextrun"/>
          <w:color w:val="12354E" w:themeColor="accent1" w:themeShade="BF"/>
          <w:lang w:bidi="fr-FR"/>
        </w:rPr>
        <w:t xml:space="preserve"> à </w:t>
      </w:r>
      <w:proofErr w:type="spellStart"/>
      <w:r w:rsidRPr="005D4C08">
        <w:rPr>
          <w:rStyle w:val="normaltextrun"/>
          <w:color w:val="12354E" w:themeColor="accent1" w:themeShade="BF"/>
          <w:lang w:bidi="fr-FR"/>
        </w:rPr>
        <w:t>l’enquête</w:t>
      </w:r>
      <w:proofErr w:type="spellEnd"/>
      <w:r w:rsidRPr="005D4C08">
        <w:rPr>
          <w:rStyle w:val="normaltextrun"/>
          <w:color w:val="12354E" w:themeColor="accent1" w:themeShade="BF"/>
          <w:lang w:bidi="fr-FR"/>
        </w:rPr>
        <w:t xml:space="preserve"> </w:t>
      </w:r>
      <w:proofErr w:type="spellStart"/>
      <w:r w:rsidRPr="005D4C08">
        <w:rPr>
          <w:rStyle w:val="normaltextrun"/>
          <w:color w:val="12354E" w:themeColor="accent1" w:themeShade="BF"/>
          <w:lang w:bidi="fr-FR"/>
        </w:rPr>
        <w:t>nationale</w:t>
      </w:r>
      <w:proofErr w:type="spellEnd"/>
      <w:r w:rsidRPr="005D4C08">
        <w:rPr>
          <w:rStyle w:val="normaltextrun"/>
          <w:color w:val="12354E" w:themeColor="accent1" w:themeShade="BF"/>
          <w:lang w:bidi="fr-FR"/>
        </w:rPr>
        <w:t xml:space="preserve"> sur </w:t>
      </w:r>
      <w:proofErr w:type="spellStart"/>
      <w:r w:rsidRPr="005D4C08">
        <w:rPr>
          <w:rStyle w:val="normaltextrun"/>
          <w:color w:val="12354E" w:themeColor="accent1" w:themeShade="BF"/>
          <w:lang w:bidi="fr-FR"/>
        </w:rPr>
        <w:t>l’indicateur</w:t>
      </w:r>
      <w:proofErr w:type="spellEnd"/>
      <w:r w:rsidRPr="005D4C08">
        <w:rPr>
          <w:rStyle w:val="normaltextrun"/>
          <w:color w:val="12354E" w:themeColor="accent1" w:themeShade="BF"/>
          <w:lang w:bidi="fr-FR"/>
        </w:rPr>
        <w:t xml:space="preserve"> 6.5.1. </w:t>
      </w:r>
      <w:proofErr w:type="spellStart"/>
      <w:r w:rsidRPr="005D4C08">
        <w:rPr>
          <w:rStyle w:val="normaltextrun"/>
          <w:color w:val="12354E" w:themeColor="accent1" w:themeShade="BF"/>
          <w:lang w:bidi="fr-FR"/>
        </w:rPr>
        <w:t>Cette</w:t>
      </w:r>
      <w:proofErr w:type="spellEnd"/>
      <w:r w:rsidRPr="005D4C08">
        <w:rPr>
          <w:rStyle w:val="normaltextrun"/>
          <w:color w:val="12354E" w:themeColor="accent1" w:themeShade="BF"/>
          <w:lang w:bidi="fr-FR"/>
        </w:rPr>
        <w:t xml:space="preserve"> section </w:t>
      </w:r>
      <w:proofErr w:type="spellStart"/>
      <w:r w:rsidRPr="005D4C08">
        <w:rPr>
          <w:rStyle w:val="normaltextrun"/>
          <w:color w:val="12354E" w:themeColor="accent1" w:themeShade="BF"/>
          <w:lang w:bidi="fr-FR"/>
        </w:rPr>
        <w:t>contient</w:t>
      </w:r>
      <w:proofErr w:type="spellEnd"/>
      <w:r w:rsidRPr="005D4C08">
        <w:rPr>
          <w:rStyle w:val="normaltextrun"/>
          <w:color w:val="12354E" w:themeColor="accent1" w:themeShade="BF"/>
          <w:lang w:bidi="fr-FR"/>
        </w:rPr>
        <w:t xml:space="preserve"> des orientations sur le </w:t>
      </w:r>
      <w:proofErr w:type="spellStart"/>
      <w:r w:rsidRPr="005D4C08">
        <w:rPr>
          <w:rStyle w:val="normaltextrun"/>
          <w:i/>
          <w:color w:val="12354E" w:themeColor="accent1" w:themeShade="BF"/>
          <w:lang w:bidi="fr-FR"/>
        </w:rPr>
        <w:t>déroulement</w:t>
      </w:r>
      <w:proofErr w:type="spellEnd"/>
      <w:r w:rsidRPr="005D4C08">
        <w:rPr>
          <w:rStyle w:val="normaltextrun"/>
          <w:color w:val="12354E" w:themeColor="accent1" w:themeShade="BF"/>
          <w:lang w:bidi="fr-FR"/>
        </w:rPr>
        <w:t xml:space="preserve">, le </w:t>
      </w:r>
      <w:r w:rsidRPr="005D4C08">
        <w:rPr>
          <w:rStyle w:val="normaltextrun"/>
          <w:i/>
          <w:color w:val="12354E" w:themeColor="accent1" w:themeShade="BF"/>
          <w:lang w:bidi="fr-FR"/>
        </w:rPr>
        <w:t>format</w:t>
      </w:r>
      <w:r w:rsidRPr="005D4C08">
        <w:rPr>
          <w:rStyle w:val="normaltextrun"/>
          <w:color w:val="12354E" w:themeColor="accent1" w:themeShade="BF"/>
          <w:lang w:bidi="fr-FR"/>
        </w:rPr>
        <w:t xml:space="preserve"> et les </w:t>
      </w:r>
      <w:proofErr w:type="spellStart"/>
      <w:r w:rsidRPr="005D4C08">
        <w:rPr>
          <w:rStyle w:val="normaltextrun"/>
          <w:i/>
          <w:color w:val="12354E" w:themeColor="accent1" w:themeShade="BF"/>
          <w:lang w:bidi="fr-FR"/>
        </w:rPr>
        <w:t>bonnes</w:t>
      </w:r>
      <w:proofErr w:type="spellEnd"/>
      <w:r w:rsidRPr="005D4C08">
        <w:rPr>
          <w:rStyle w:val="normaltextrun"/>
          <w:i/>
          <w:color w:val="12354E" w:themeColor="accent1" w:themeShade="BF"/>
          <w:lang w:bidi="fr-FR"/>
        </w:rPr>
        <w:t xml:space="preserve"> pratiques </w:t>
      </w:r>
      <w:proofErr w:type="spellStart"/>
      <w:r w:rsidRPr="005D4C08">
        <w:rPr>
          <w:rStyle w:val="normaltextrun"/>
          <w:color w:val="12354E" w:themeColor="accent1" w:themeShade="BF"/>
          <w:lang w:bidi="fr-FR"/>
        </w:rPr>
        <w:t>garantissant</w:t>
      </w:r>
      <w:proofErr w:type="spellEnd"/>
      <w:r w:rsidRPr="005D4C08">
        <w:rPr>
          <w:rStyle w:val="normaltextrun"/>
          <w:color w:val="12354E" w:themeColor="accent1" w:themeShade="BF"/>
          <w:lang w:bidi="fr-FR"/>
        </w:rPr>
        <w:t xml:space="preserve"> un </w:t>
      </w:r>
      <w:proofErr w:type="spellStart"/>
      <w:r w:rsidRPr="005D4C08">
        <w:rPr>
          <w:rStyle w:val="normaltextrun"/>
          <w:color w:val="12354E" w:themeColor="accent1" w:themeShade="BF"/>
          <w:lang w:bidi="fr-FR"/>
        </w:rPr>
        <w:t>processus</w:t>
      </w:r>
      <w:proofErr w:type="spellEnd"/>
      <w:r w:rsidRPr="005D4C08">
        <w:rPr>
          <w:rStyle w:val="normaltextrun"/>
          <w:color w:val="12354E" w:themeColor="accent1" w:themeShade="BF"/>
          <w:lang w:bidi="fr-FR"/>
        </w:rPr>
        <w:t xml:space="preserve"> </w:t>
      </w:r>
      <w:proofErr w:type="spellStart"/>
      <w:r w:rsidRPr="005D4C08">
        <w:rPr>
          <w:rStyle w:val="normaltextrun"/>
          <w:color w:val="12354E" w:themeColor="accent1" w:themeShade="BF"/>
          <w:lang w:bidi="fr-FR"/>
        </w:rPr>
        <w:t>inclusif</w:t>
      </w:r>
      <w:proofErr w:type="spellEnd"/>
      <w:r w:rsidRPr="005D4C08">
        <w:rPr>
          <w:rStyle w:val="normaltextrun"/>
          <w:color w:val="12354E" w:themeColor="accent1" w:themeShade="BF"/>
          <w:lang w:bidi="fr-FR"/>
        </w:rPr>
        <w:t xml:space="preserve"> et </w:t>
      </w:r>
      <w:proofErr w:type="spellStart"/>
      <w:r w:rsidRPr="005D4C08">
        <w:rPr>
          <w:rStyle w:val="normaltextrun"/>
          <w:color w:val="12354E" w:themeColor="accent1" w:themeShade="BF"/>
          <w:lang w:bidi="fr-FR"/>
        </w:rPr>
        <w:t>participatif</w:t>
      </w:r>
      <w:proofErr w:type="spellEnd"/>
      <w:r w:rsidRPr="005D4C08">
        <w:rPr>
          <w:rStyle w:val="normaltextrun"/>
          <w:color w:val="12354E" w:themeColor="accent1" w:themeShade="BF"/>
          <w:lang w:bidi="fr-FR"/>
        </w:rPr>
        <w:t xml:space="preserve"> </w:t>
      </w:r>
      <w:proofErr w:type="spellStart"/>
      <w:r w:rsidRPr="005D4C08">
        <w:rPr>
          <w:rStyle w:val="normaltextrun"/>
          <w:color w:val="12354E" w:themeColor="accent1" w:themeShade="BF"/>
          <w:lang w:bidi="fr-FR"/>
        </w:rPr>
        <w:t>selon</w:t>
      </w:r>
      <w:proofErr w:type="spellEnd"/>
      <w:r w:rsidRPr="005D4C08">
        <w:rPr>
          <w:rStyle w:val="normaltextrun"/>
          <w:color w:val="12354E" w:themeColor="accent1" w:themeShade="BF"/>
          <w:lang w:bidi="fr-FR"/>
        </w:rPr>
        <w:t xml:space="preserve"> le </w:t>
      </w:r>
      <w:proofErr w:type="spellStart"/>
      <w:r w:rsidRPr="005D4C08">
        <w:rPr>
          <w:rStyle w:val="normaltextrun"/>
          <w:color w:val="12354E" w:themeColor="accent1" w:themeShade="BF"/>
          <w:lang w:bidi="fr-FR"/>
        </w:rPr>
        <w:t>contexte</w:t>
      </w:r>
      <w:proofErr w:type="spellEnd"/>
      <w:r w:rsidRPr="005D4C08">
        <w:rPr>
          <w:rStyle w:val="normaltextrun"/>
          <w:color w:val="12354E" w:themeColor="accent1" w:themeShade="BF"/>
          <w:lang w:bidi="fr-FR"/>
        </w:rPr>
        <w:t xml:space="preserve">, les </w:t>
      </w:r>
      <w:proofErr w:type="spellStart"/>
      <w:r w:rsidRPr="005D4C08">
        <w:rPr>
          <w:rStyle w:val="normaltextrun"/>
          <w:color w:val="12354E" w:themeColor="accent1" w:themeShade="BF"/>
          <w:lang w:bidi="fr-FR"/>
        </w:rPr>
        <w:t>préférences</w:t>
      </w:r>
      <w:proofErr w:type="spellEnd"/>
      <w:r w:rsidRPr="005D4C08">
        <w:rPr>
          <w:rStyle w:val="normaltextrun"/>
          <w:color w:val="12354E" w:themeColor="accent1" w:themeShade="BF"/>
          <w:lang w:bidi="fr-FR"/>
        </w:rPr>
        <w:t xml:space="preserve"> et les </w:t>
      </w:r>
      <w:proofErr w:type="spellStart"/>
      <w:r w:rsidRPr="005D4C08">
        <w:rPr>
          <w:rStyle w:val="normaltextrun"/>
          <w:color w:val="12354E" w:themeColor="accent1" w:themeShade="BF"/>
          <w:lang w:bidi="fr-FR"/>
        </w:rPr>
        <w:t>ressources</w:t>
      </w:r>
      <w:proofErr w:type="spellEnd"/>
      <w:r w:rsidRPr="005D4C08">
        <w:rPr>
          <w:rStyle w:val="normaltextrun"/>
          <w:color w:val="12354E" w:themeColor="accent1" w:themeShade="BF"/>
          <w:lang w:bidi="fr-FR"/>
        </w:rPr>
        <w:t xml:space="preserve"> du pays.</w:t>
      </w:r>
    </w:p>
    <w:p w14:paraId="4EB02EBB" w14:textId="77777777" w:rsidR="005D4C08" w:rsidRPr="001F36D4" w:rsidRDefault="005D4C08" w:rsidP="005D4C08">
      <w:pPr>
        <w:pStyle w:val="Header3"/>
      </w:pPr>
      <w:r w:rsidRPr="0093341B">
        <w:rPr>
          <w:lang w:bidi="fr-FR"/>
        </w:rPr>
        <w:t>Possibilités de déroulement de la consultation des parties prenantes</w:t>
      </w:r>
    </w:p>
    <w:p w14:paraId="57FD93F9" w14:textId="77777777" w:rsidR="005D4C08" w:rsidRPr="005D4C08" w:rsidRDefault="005D4C08" w:rsidP="005D4C08">
      <w:pPr>
        <w:spacing w:after="120"/>
        <w:jc w:val="both"/>
        <w:rPr>
          <w:rStyle w:val="normaltextrun"/>
          <w:color w:val="12354E" w:themeColor="accent1" w:themeShade="BF"/>
        </w:rPr>
      </w:pPr>
      <w:r w:rsidRPr="005D4C08">
        <w:rPr>
          <w:color w:val="12354E" w:themeColor="accent1" w:themeShade="BF"/>
          <w:lang w:bidi="fr-FR"/>
        </w:rPr>
        <w:t xml:space="preserve">La consultation </w:t>
      </w:r>
      <w:proofErr w:type="spellStart"/>
      <w:r w:rsidRPr="005D4C08">
        <w:rPr>
          <w:color w:val="12354E" w:themeColor="accent1" w:themeShade="BF"/>
          <w:lang w:bidi="fr-FR"/>
        </w:rPr>
        <w:t>peut</w:t>
      </w:r>
      <w:proofErr w:type="spellEnd"/>
      <w:r w:rsidRPr="005D4C08">
        <w:rPr>
          <w:color w:val="12354E" w:themeColor="accent1" w:themeShade="BF"/>
          <w:lang w:bidi="fr-FR"/>
        </w:rPr>
        <w:t xml:space="preserve"> se </w:t>
      </w:r>
      <w:proofErr w:type="spellStart"/>
      <w:r w:rsidRPr="005D4C08">
        <w:rPr>
          <w:color w:val="12354E" w:themeColor="accent1" w:themeShade="BF"/>
          <w:lang w:bidi="fr-FR"/>
        </w:rPr>
        <w:t>dérouler</w:t>
      </w:r>
      <w:proofErr w:type="spellEnd"/>
      <w:r w:rsidRPr="005D4C08">
        <w:rPr>
          <w:color w:val="12354E" w:themeColor="accent1" w:themeShade="BF"/>
          <w:lang w:bidi="fr-FR"/>
        </w:rPr>
        <w:t xml:space="preserve"> </w:t>
      </w:r>
      <w:proofErr w:type="spellStart"/>
      <w:r w:rsidRPr="005D4C08">
        <w:rPr>
          <w:color w:val="12354E" w:themeColor="accent1" w:themeShade="BF"/>
          <w:lang w:bidi="fr-FR"/>
        </w:rPr>
        <w:t>en</w:t>
      </w:r>
      <w:proofErr w:type="spellEnd"/>
      <w:r w:rsidRPr="005D4C08">
        <w:rPr>
          <w:color w:val="12354E" w:themeColor="accent1" w:themeShade="BF"/>
          <w:lang w:bidi="fr-FR"/>
        </w:rPr>
        <w:t xml:space="preserve"> </w:t>
      </w:r>
      <w:proofErr w:type="spellStart"/>
      <w:r w:rsidRPr="005D4C08">
        <w:rPr>
          <w:color w:val="12354E" w:themeColor="accent1" w:themeShade="BF"/>
          <w:lang w:bidi="fr-FR"/>
        </w:rPr>
        <w:t>une</w:t>
      </w:r>
      <w:proofErr w:type="spellEnd"/>
      <w:r w:rsidRPr="005D4C08">
        <w:rPr>
          <w:color w:val="12354E" w:themeColor="accent1" w:themeShade="BF"/>
          <w:lang w:bidi="fr-FR"/>
        </w:rPr>
        <w:t xml:space="preserve"> </w:t>
      </w:r>
      <w:proofErr w:type="spellStart"/>
      <w:r w:rsidRPr="005D4C08">
        <w:rPr>
          <w:color w:val="12354E" w:themeColor="accent1" w:themeShade="BF"/>
          <w:lang w:bidi="fr-FR"/>
        </w:rPr>
        <w:t>ou</w:t>
      </w:r>
      <w:proofErr w:type="spellEnd"/>
      <w:r w:rsidRPr="005D4C08">
        <w:rPr>
          <w:color w:val="12354E" w:themeColor="accent1" w:themeShade="BF"/>
          <w:lang w:bidi="fr-FR"/>
        </w:rPr>
        <w:t xml:space="preserve"> </w:t>
      </w:r>
      <w:proofErr w:type="spellStart"/>
      <w:r w:rsidRPr="005D4C08">
        <w:rPr>
          <w:color w:val="12354E" w:themeColor="accent1" w:themeShade="BF"/>
          <w:lang w:bidi="fr-FR"/>
        </w:rPr>
        <w:t>plusieurs</w:t>
      </w:r>
      <w:proofErr w:type="spellEnd"/>
      <w:r w:rsidRPr="005D4C08">
        <w:rPr>
          <w:color w:val="12354E" w:themeColor="accent1" w:themeShade="BF"/>
          <w:lang w:bidi="fr-FR"/>
        </w:rPr>
        <w:t xml:space="preserve"> </w:t>
      </w:r>
      <w:proofErr w:type="spellStart"/>
      <w:r w:rsidRPr="005D4C08">
        <w:rPr>
          <w:color w:val="12354E" w:themeColor="accent1" w:themeShade="BF"/>
          <w:lang w:bidi="fr-FR"/>
        </w:rPr>
        <w:t>fois</w:t>
      </w:r>
      <w:proofErr w:type="spellEnd"/>
      <w:r w:rsidRPr="005D4C08">
        <w:rPr>
          <w:color w:val="12354E" w:themeColor="accent1" w:themeShade="BF"/>
          <w:lang w:bidi="fr-FR"/>
        </w:rPr>
        <w:t xml:space="preserve">, </w:t>
      </w:r>
      <w:proofErr w:type="spellStart"/>
      <w:r w:rsidRPr="005D4C08">
        <w:rPr>
          <w:color w:val="12354E" w:themeColor="accent1" w:themeShade="BF"/>
          <w:lang w:bidi="fr-FR"/>
        </w:rPr>
        <w:t>en</w:t>
      </w:r>
      <w:proofErr w:type="spellEnd"/>
      <w:r w:rsidRPr="005D4C08">
        <w:rPr>
          <w:color w:val="12354E" w:themeColor="accent1" w:themeShade="BF"/>
          <w:lang w:bidi="fr-FR"/>
        </w:rPr>
        <w:t xml:space="preserve"> consultant les </w:t>
      </w:r>
      <w:proofErr w:type="spellStart"/>
      <w:r w:rsidRPr="005D4C08">
        <w:rPr>
          <w:color w:val="12354E" w:themeColor="accent1" w:themeShade="BF"/>
          <w:lang w:bidi="fr-FR"/>
        </w:rPr>
        <w:t>différentes</w:t>
      </w:r>
      <w:proofErr w:type="spellEnd"/>
      <w:r w:rsidRPr="005D4C08">
        <w:rPr>
          <w:color w:val="12354E" w:themeColor="accent1" w:themeShade="BF"/>
          <w:lang w:bidi="fr-FR"/>
        </w:rPr>
        <w:t xml:space="preserve"> parties </w:t>
      </w:r>
      <w:proofErr w:type="spellStart"/>
      <w:r w:rsidRPr="005D4C08">
        <w:rPr>
          <w:color w:val="12354E" w:themeColor="accent1" w:themeShade="BF"/>
          <w:lang w:bidi="fr-FR"/>
        </w:rPr>
        <w:t>prenantes</w:t>
      </w:r>
      <w:proofErr w:type="spellEnd"/>
      <w:r w:rsidRPr="005D4C08">
        <w:rPr>
          <w:color w:val="12354E" w:themeColor="accent1" w:themeShade="BF"/>
          <w:lang w:bidi="fr-FR"/>
        </w:rPr>
        <w:t xml:space="preserve"> à des dates </w:t>
      </w:r>
      <w:proofErr w:type="spellStart"/>
      <w:r w:rsidRPr="005D4C08">
        <w:rPr>
          <w:color w:val="12354E" w:themeColor="accent1" w:themeShade="BF"/>
          <w:lang w:bidi="fr-FR"/>
        </w:rPr>
        <w:t>différentes</w:t>
      </w:r>
      <w:proofErr w:type="spellEnd"/>
      <w:r w:rsidRPr="005D4C08">
        <w:rPr>
          <w:color w:val="12354E" w:themeColor="accent1" w:themeShade="BF"/>
          <w:lang w:bidi="fr-FR"/>
        </w:rPr>
        <w:t xml:space="preserve">. </w:t>
      </w:r>
      <w:proofErr w:type="spellStart"/>
      <w:r w:rsidRPr="005D4C08">
        <w:rPr>
          <w:color w:val="12354E" w:themeColor="accent1" w:themeShade="BF"/>
          <w:lang w:bidi="fr-FR"/>
        </w:rPr>
        <w:t>Compte</w:t>
      </w:r>
      <w:proofErr w:type="spellEnd"/>
      <w:r w:rsidRPr="005D4C08">
        <w:rPr>
          <w:color w:val="12354E" w:themeColor="accent1" w:themeShade="BF"/>
          <w:lang w:bidi="fr-FR"/>
        </w:rPr>
        <w:t xml:space="preserve"> </w:t>
      </w:r>
      <w:proofErr w:type="spellStart"/>
      <w:r w:rsidRPr="005D4C08">
        <w:rPr>
          <w:color w:val="12354E" w:themeColor="accent1" w:themeShade="BF"/>
          <w:lang w:bidi="fr-FR"/>
        </w:rPr>
        <w:t>tenu</w:t>
      </w:r>
      <w:proofErr w:type="spellEnd"/>
      <w:r w:rsidRPr="005D4C08">
        <w:rPr>
          <w:color w:val="12354E" w:themeColor="accent1" w:themeShade="BF"/>
          <w:lang w:bidi="fr-FR"/>
        </w:rPr>
        <w:t xml:space="preserve"> de </w:t>
      </w:r>
      <w:proofErr w:type="spellStart"/>
      <w:r w:rsidRPr="005D4C08">
        <w:rPr>
          <w:color w:val="12354E" w:themeColor="accent1" w:themeShade="BF"/>
          <w:lang w:bidi="fr-FR"/>
        </w:rPr>
        <w:t>l’expérience</w:t>
      </w:r>
      <w:proofErr w:type="spellEnd"/>
      <w:r w:rsidRPr="005D4C08">
        <w:rPr>
          <w:color w:val="12354E" w:themeColor="accent1" w:themeShade="BF"/>
          <w:lang w:bidi="fr-FR"/>
        </w:rPr>
        <w:t xml:space="preserve"> </w:t>
      </w:r>
      <w:proofErr w:type="spellStart"/>
      <w:r w:rsidRPr="005D4C08">
        <w:rPr>
          <w:color w:val="12354E" w:themeColor="accent1" w:themeShade="BF"/>
          <w:lang w:bidi="fr-FR"/>
        </w:rPr>
        <w:t>tirée</w:t>
      </w:r>
      <w:proofErr w:type="spellEnd"/>
      <w:r w:rsidRPr="005D4C08">
        <w:rPr>
          <w:color w:val="12354E" w:themeColor="accent1" w:themeShade="BF"/>
          <w:lang w:bidi="fr-FR"/>
        </w:rPr>
        <w:t xml:space="preserve"> des cycles de rapports </w:t>
      </w:r>
      <w:proofErr w:type="spellStart"/>
      <w:r w:rsidRPr="005D4C08">
        <w:rPr>
          <w:color w:val="12354E" w:themeColor="accent1" w:themeShade="BF"/>
          <w:lang w:bidi="fr-FR"/>
        </w:rPr>
        <w:t>précédents</w:t>
      </w:r>
      <w:proofErr w:type="spellEnd"/>
      <w:r w:rsidRPr="005D4C08">
        <w:rPr>
          <w:color w:val="12354E" w:themeColor="accent1" w:themeShade="BF"/>
          <w:lang w:bidi="fr-FR"/>
        </w:rPr>
        <w:t xml:space="preserve"> (2017 et 2020), il </w:t>
      </w:r>
      <w:proofErr w:type="spellStart"/>
      <w:r w:rsidRPr="005D4C08">
        <w:rPr>
          <w:color w:val="12354E" w:themeColor="accent1" w:themeShade="BF"/>
          <w:lang w:bidi="fr-FR"/>
        </w:rPr>
        <w:t>est</w:t>
      </w:r>
      <w:proofErr w:type="spellEnd"/>
      <w:r w:rsidRPr="005D4C08">
        <w:rPr>
          <w:color w:val="12354E" w:themeColor="accent1" w:themeShade="BF"/>
          <w:lang w:bidi="fr-FR"/>
        </w:rPr>
        <w:t xml:space="preserve"> </w:t>
      </w:r>
      <w:proofErr w:type="spellStart"/>
      <w:r w:rsidRPr="005D4C08">
        <w:rPr>
          <w:color w:val="12354E" w:themeColor="accent1" w:themeShade="BF"/>
          <w:lang w:bidi="fr-FR"/>
        </w:rPr>
        <w:t>recommandé</w:t>
      </w:r>
      <w:proofErr w:type="spellEnd"/>
      <w:r w:rsidRPr="005D4C08">
        <w:rPr>
          <w:color w:val="12354E" w:themeColor="accent1" w:themeShade="BF"/>
          <w:lang w:bidi="fr-FR"/>
        </w:rPr>
        <w:t xml:space="preserve"> de </w:t>
      </w:r>
      <w:proofErr w:type="spellStart"/>
      <w:r w:rsidRPr="005D4C08">
        <w:rPr>
          <w:color w:val="12354E" w:themeColor="accent1" w:themeShade="BF"/>
          <w:lang w:bidi="fr-FR"/>
        </w:rPr>
        <w:t>mener</w:t>
      </w:r>
      <w:proofErr w:type="spellEnd"/>
      <w:r w:rsidRPr="005D4C08">
        <w:rPr>
          <w:color w:val="12354E" w:themeColor="accent1" w:themeShade="BF"/>
          <w:lang w:bidi="fr-FR"/>
        </w:rPr>
        <w:t xml:space="preserve"> les consultations «</w:t>
      </w:r>
      <w:r w:rsidRPr="005D4C08">
        <w:rPr>
          <w:b/>
          <w:color w:val="12354E" w:themeColor="accent1" w:themeShade="BF"/>
          <w:lang w:bidi="fr-FR"/>
        </w:rPr>
        <w:t> </w:t>
      </w:r>
      <w:proofErr w:type="spellStart"/>
      <w:r w:rsidRPr="005D4C08">
        <w:rPr>
          <w:b/>
          <w:color w:val="12354E" w:themeColor="accent1" w:themeShade="BF"/>
          <w:lang w:bidi="fr-FR"/>
        </w:rPr>
        <w:t>en</w:t>
      </w:r>
      <w:proofErr w:type="spellEnd"/>
      <w:r w:rsidRPr="005D4C08">
        <w:rPr>
          <w:b/>
          <w:color w:val="12354E" w:themeColor="accent1" w:themeShade="BF"/>
          <w:lang w:bidi="fr-FR"/>
        </w:rPr>
        <w:t xml:space="preserve"> </w:t>
      </w:r>
      <w:proofErr w:type="spellStart"/>
      <w:r w:rsidRPr="005D4C08">
        <w:rPr>
          <w:b/>
          <w:color w:val="12354E" w:themeColor="accent1" w:themeShade="BF"/>
          <w:lang w:bidi="fr-FR"/>
        </w:rPr>
        <w:t>série</w:t>
      </w:r>
      <w:proofErr w:type="spellEnd"/>
      <w:r w:rsidRPr="005D4C08">
        <w:rPr>
          <w:color w:val="12354E" w:themeColor="accent1" w:themeShade="BF"/>
          <w:lang w:bidi="fr-FR"/>
        </w:rPr>
        <w:t> », « </w:t>
      </w:r>
      <w:proofErr w:type="spellStart"/>
      <w:r w:rsidRPr="005D4C08">
        <w:rPr>
          <w:b/>
          <w:color w:val="12354E" w:themeColor="accent1" w:themeShade="BF"/>
          <w:lang w:bidi="fr-FR"/>
        </w:rPr>
        <w:t>en</w:t>
      </w:r>
      <w:proofErr w:type="spellEnd"/>
      <w:r w:rsidRPr="005D4C08">
        <w:rPr>
          <w:b/>
          <w:color w:val="12354E" w:themeColor="accent1" w:themeShade="BF"/>
          <w:lang w:bidi="fr-FR"/>
        </w:rPr>
        <w:t xml:space="preserve"> </w:t>
      </w:r>
      <w:proofErr w:type="spellStart"/>
      <w:r w:rsidRPr="005D4C08">
        <w:rPr>
          <w:b/>
          <w:color w:val="12354E" w:themeColor="accent1" w:themeShade="BF"/>
          <w:lang w:bidi="fr-FR"/>
        </w:rPr>
        <w:t>parallèle</w:t>
      </w:r>
      <w:proofErr w:type="spellEnd"/>
      <w:r w:rsidRPr="005D4C08">
        <w:rPr>
          <w:color w:val="12354E" w:themeColor="accent1" w:themeShade="BF"/>
          <w:lang w:bidi="fr-FR"/>
        </w:rPr>
        <w:t xml:space="preserve"> », </w:t>
      </w:r>
      <w:proofErr w:type="spellStart"/>
      <w:r w:rsidRPr="005D4C08">
        <w:rPr>
          <w:color w:val="12354E" w:themeColor="accent1" w:themeShade="BF"/>
          <w:lang w:bidi="fr-FR"/>
        </w:rPr>
        <w:t>ou</w:t>
      </w:r>
      <w:proofErr w:type="spellEnd"/>
      <w:r w:rsidRPr="005D4C08">
        <w:rPr>
          <w:color w:val="12354E" w:themeColor="accent1" w:themeShade="BF"/>
          <w:lang w:bidi="fr-FR"/>
        </w:rPr>
        <w:t xml:space="preserve"> par </w:t>
      </w:r>
      <w:proofErr w:type="spellStart"/>
      <w:r w:rsidRPr="005D4C08">
        <w:rPr>
          <w:color w:val="12354E" w:themeColor="accent1" w:themeShade="BF"/>
          <w:lang w:bidi="fr-FR"/>
        </w:rPr>
        <w:t>une</w:t>
      </w:r>
      <w:proofErr w:type="spellEnd"/>
      <w:r w:rsidRPr="005D4C08">
        <w:rPr>
          <w:color w:val="12354E" w:themeColor="accent1" w:themeShade="BF"/>
          <w:lang w:bidi="fr-FR"/>
        </w:rPr>
        <w:t xml:space="preserve"> </w:t>
      </w:r>
      <w:proofErr w:type="spellStart"/>
      <w:r w:rsidRPr="005D4C08">
        <w:rPr>
          <w:b/>
          <w:color w:val="12354E" w:themeColor="accent1" w:themeShade="BF"/>
          <w:lang w:bidi="fr-FR"/>
        </w:rPr>
        <w:t>combinaison</w:t>
      </w:r>
      <w:proofErr w:type="spellEnd"/>
      <w:r w:rsidRPr="005D4C08">
        <w:rPr>
          <w:color w:val="12354E" w:themeColor="accent1" w:themeShade="BF"/>
          <w:lang w:bidi="fr-FR"/>
        </w:rPr>
        <w:t xml:space="preserve"> de </w:t>
      </w:r>
      <w:proofErr w:type="spellStart"/>
      <w:r w:rsidRPr="005D4C08">
        <w:rPr>
          <w:color w:val="12354E" w:themeColor="accent1" w:themeShade="BF"/>
          <w:lang w:bidi="fr-FR"/>
        </w:rPr>
        <w:t>ces</w:t>
      </w:r>
      <w:proofErr w:type="spellEnd"/>
      <w:r w:rsidRPr="005D4C08">
        <w:rPr>
          <w:color w:val="12354E" w:themeColor="accent1" w:themeShade="BF"/>
          <w:lang w:bidi="fr-FR"/>
        </w:rPr>
        <w:t xml:space="preserve"> deux </w:t>
      </w:r>
      <w:proofErr w:type="spellStart"/>
      <w:r w:rsidRPr="005D4C08">
        <w:rPr>
          <w:color w:val="12354E" w:themeColor="accent1" w:themeShade="BF"/>
          <w:lang w:bidi="fr-FR"/>
        </w:rPr>
        <w:t>approches</w:t>
      </w:r>
      <w:proofErr w:type="spellEnd"/>
      <w:r w:rsidRPr="005D4C08">
        <w:rPr>
          <w:color w:val="12354E" w:themeColor="accent1" w:themeShade="BF"/>
          <w:lang w:bidi="fr-FR"/>
        </w:rPr>
        <w:t xml:space="preserve">. </w:t>
      </w:r>
      <w:proofErr w:type="spellStart"/>
      <w:r w:rsidRPr="005D4C08">
        <w:rPr>
          <w:color w:val="12354E" w:themeColor="accent1" w:themeShade="BF"/>
          <w:lang w:bidi="fr-FR"/>
        </w:rPr>
        <w:t>Ces</w:t>
      </w:r>
      <w:proofErr w:type="spellEnd"/>
      <w:r w:rsidRPr="005D4C08">
        <w:rPr>
          <w:color w:val="12354E" w:themeColor="accent1" w:themeShade="BF"/>
          <w:lang w:bidi="fr-FR"/>
        </w:rPr>
        <w:t xml:space="preserve"> </w:t>
      </w:r>
      <w:proofErr w:type="spellStart"/>
      <w:r w:rsidRPr="005D4C08">
        <w:rPr>
          <w:color w:val="12354E" w:themeColor="accent1" w:themeShade="BF"/>
          <w:lang w:bidi="fr-FR"/>
        </w:rPr>
        <w:t>différentes</w:t>
      </w:r>
      <w:proofErr w:type="spellEnd"/>
      <w:r w:rsidRPr="005D4C08">
        <w:rPr>
          <w:color w:val="12354E" w:themeColor="accent1" w:themeShade="BF"/>
          <w:lang w:bidi="fr-FR"/>
        </w:rPr>
        <w:t xml:space="preserve"> </w:t>
      </w:r>
      <w:proofErr w:type="spellStart"/>
      <w:r w:rsidRPr="005D4C08">
        <w:rPr>
          <w:color w:val="12354E" w:themeColor="accent1" w:themeShade="BF"/>
          <w:lang w:bidi="fr-FR"/>
        </w:rPr>
        <w:t>modalités</w:t>
      </w:r>
      <w:proofErr w:type="spellEnd"/>
      <w:r w:rsidRPr="005D4C08">
        <w:rPr>
          <w:color w:val="12354E" w:themeColor="accent1" w:themeShade="BF"/>
          <w:lang w:bidi="fr-FR"/>
        </w:rPr>
        <w:t xml:space="preserve"> </w:t>
      </w:r>
      <w:proofErr w:type="spellStart"/>
      <w:r w:rsidRPr="005D4C08">
        <w:rPr>
          <w:color w:val="12354E" w:themeColor="accent1" w:themeShade="BF"/>
          <w:lang w:bidi="fr-FR"/>
        </w:rPr>
        <w:t>sont</w:t>
      </w:r>
      <w:proofErr w:type="spellEnd"/>
      <w:r w:rsidRPr="005D4C08">
        <w:rPr>
          <w:color w:val="12354E" w:themeColor="accent1" w:themeShade="BF"/>
          <w:lang w:bidi="fr-FR"/>
        </w:rPr>
        <w:t xml:space="preserve"> </w:t>
      </w:r>
      <w:proofErr w:type="spellStart"/>
      <w:r w:rsidRPr="005D4C08">
        <w:rPr>
          <w:color w:val="12354E" w:themeColor="accent1" w:themeShade="BF"/>
          <w:lang w:bidi="fr-FR"/>
        </w:rPr>
        <w:t>présentées</w:t>
      </w:r>
      <w:proofErr w:type="spellEnd"/>
      <w:r w:rsidRPr="005D4C08">
        <w:rPr>
          <w:color w:val="12354E" w:themeColor="accent1" w:themeShade="BF"/>
          <w:lang w:bidi="fr-FR"/>
        </w:rPr>
        <w:t xml:space="preserve"> ci-dessous. </w:t>
      </w:r>
    </w:p>
    <w:p w14:paraId="3622A1B5" w14:textId="77777777" w:rsidR="005D4C08" w:rsidRPr="005D4C08" w:rsidRDefault="005D4C08" w:rsidP="005D4C08">
      <w:pPr>
        <w:spacing w:after="120"/>
        <w:jc w:val="both"/>
        <w:textAlignment w:val="baseline"/>
        <w:rPr>
          <w:rStyle w:val="normaltextrun"/>
          <w:rFonts w:cstheme="minorHAnsi"/>
          <w:b/>
          <w:bCs/>
          <w:color w:val="12354E" w:themeColor="accent1" w:themeShade="BF"/>
        </w:rPr>
      </w:pPr>
      <w:proofErr w:type="spellStart"/>
      <w:r w:rsidRPr="005D4C08">
        <w:rPr>
          <w:rStyle w:val="normaltextrun"/>
          <w:rFonts w:cstheme="minorHAnsi"/>
          <w:color w:val="12354E" w:themeColor="accent1" w:themeShade="BF"/>
          <w:lang w:bidi="fr-FR"/>
        </w:rPr>
        <w:t>Approche</w:t>
      </w:r>
      <w:proofErr w:type="spellEnd"/>
      <w:r w:rsidRPr="005D4C08">
        <w:rPr>
          <w:rStyle w:val="normaltextrun"/>
          <w:rFonts w:cstheme="minorHAnsi"/>
          <w:color w:val="12354E" w:themeColor="accent1" w:themeShade="BF"/>
          <w:lang w:bidi="fr-FR"/>
        </w:rPr>
        <w:t xml:space="preserve"> en </w:t>
      </w:r>
      <w:proofErr w:type="spellStart"/>
      <w:proofErr w:type="gramStart"/>
      <w:r w:rsidRPr="005D4C08">
        <w:rPr>
          <w:rStyle w:val="normaltextrun"/>
          <w:rFonts w:cstheme="minorHAnsi"/>
          <w:color w:val="12354E" w:themeColor="accent1" w:themeShade="BF"/>
          <w:lang w:bidi="fr-FR"/>
        </w:rPr>
        <w:t>série</w:t>
      </w:r>
      <w:proofErr w:type="spellEnd"/>
      <w:r w:rsidRPr="005D4C08">
        <w:rPr>
          <w:rStyle w:val="normaltextrun"/>
          <w:rFonts w:cstheme="minorHAnsi"/>
          <w:color w:val="12354E" w:themeColor="accent1" w:themeShade="BF"/>
          <w:lang w:bidi="fr-FR"/>
        </w:rPr>
        <w:t> :</w:t>
      </w:r>
      <w:proofErr w:type="gramEnd"/>
      <w:r w:rsidRPr="005D4C08">
        <w:rPr>
          <w:rStyle w:val="normaltextrun"/>
          <w:rFonts w:cstheme="minorHAnsi"/>
          <w:color w:val="12354E" w:themeColor="accent1" w:themeShade="BF"/>
          <w:lang w:bidi="fr-FR"/>
        </w:rPr>
        <w:t xml:space="preserve"> </w:t>
      </w:r>
      <w:proofErr w:type="spellStart"/>
      <w:r w:rsidRPr="005D4C08">
        <w:rPr>
          <w:rStyle w:val="normaltextrun"/>
          <w:rFonts w:cstheme="minorHAnsi"/>
          <w:color w:val="12354E" w:themeColor="accent1" w:themeShade="BF"/>
          <w:lang w:bidi="fr-FR"/>
        </w:rPr>
        <w:t>plusieurs</w:t>
      </w:r>
      <w:proofErr w:type="spellEnd"/>
      <w:r w:rsidRPr="005D4C08">
        <w:rPr>
          <w:rStyle w:val="normaltextrun"/>
          <w:rFonts w:cstheme="minorHAnsi"/>
          <w:color w:val="12354E" w:themeColor="accent1" w:themeShade="BF"/>
          <w:lang w:bidi="fr-FR"/>
        </w:rPr>
        <w:t xml:space="preserve"> versions de </w:t>
      </w:r>
      <w:proofErr w:type="spellStart"/>
      <w:r w:rsidRPr="005D4C08">
        <w:rPr>
          <w:rStyle w:val="normaltextrun"/>
          <w:rFonts w:cstheme="minorHAnsi"/>
          <w:color w:val="12354E" w:themeColor="accent1" w:themeShade="BF"/>
          <w:lang w:bidi="fr-FR"/>
        </w:rPr>
        <w:t>l’enquête</w:t>
      </w:r>
      <w:proofErr w:type="spellEnd"/>
      <w:r w:rsidRPr="005D4C08">
        <w:rPr>
          <w:rStyle w:val="normaltextrun"/>
          <w:rFonts w:cstheme="minorHAnsi"/>
          <w:color w:val="12354E" w:themeColor="accent1" w:themeShade="BF"/>
          <w:lang w:bidi="fr-FR"/>
        </w:rPr>
        <w:t xml:space="preserve"> </w:t>
      </w:r>
      <w:proofErr w:type="spellStart"/>
      <w:r w:rsidRPr="005D4C08">
        <w:rPr>
          <w:rStyle w:val="normaltextrun"/>
          <w:rFonts w:cstheme="minorHAnsi"/>
          <w:color w:val="12354E" w:themeColor="accent1" w:themeShade="BF"/>
          <w:lang w:bidi="fr-FR"/>
        </w:rPr>
        <w:t>sont</w:t>
      </w:r>
      <w:proofErr w:type="spellEnd"/>
      <w:r w:rsidRPr="005D4C08">
        <w:rPr>
          <w:rStyle w:val="normaltextrun"/>
          <w:rFonts w:cstheme="minorHAnsi"/>
          <w:color w:val="12354E" w:themeColor="accent1" w:themeShade="BF"/>
          <w:lang w:bidi="fr-FR"/>
        </w:rPr>
        <w:t xml:space="preserve"> </w:t>
      </w:r>
      <w:proofErr w:type="spellStart"/>
      <w:r w:rsidRPr="005D4C08">
        <w:rPr>
          <w:rStyle w:val="normaltextrun"/>
          <w:rFonts w:cstheme="minorHAnsi"/>
          <w:color w:val="12354E" w:themeColor="accent1" w:themeShade="BF"/>
          <w:lang w:bidi="fr-FR"/>
        </w:rPr>
        <w:t>élaborées</w:t>
      </w:r>
      <w:proofErr w:type="spellEnd"/>
      <w:r w:rsidRPr="005D4C08">
        <w:rPr>
          <w:rStyle w:val="normaltextrun"/>
          <w:rFonts w:cstheme="minorHAnsi"/>
          <w:color w:val="12354E" w:themeColor="accent1" w:themeShade="BF"/>
          <w:lang w:bidi="fr-FR"/>
        </w:rPr>
        <w:t xml:space="preserve"> </w:t>
      </w:r>
      <w:proofErr w:type="spellStart"/>
      <w:r w:rsidRPr="005D4C08">
        <w:rPr>
          <w:rStyle w:val="normaltextrun"/>
          <w:rFonts w:cstheme="minorHAnsi"/>
          <w:color w:val="12354E" w:themeColor="accent1" w:themeShade="BF"/>
          <w:lang w:bidi="fr-FR"/>
        </w:rPr>
        <w:t>successivement</w:t>
      </w:r>
      <w:proofErr w:type="spellEnd"/>
      <w:r w:rsidRPr="005D4C08">
        <w:rPr>
          <w:rStyle w:val="normaltextrun"/>
          <w:rFonts w:cstheme="minorHAnsi"/>
          <w:color w:val="12354E" w:themeColor="accent1" w:themeShade="BF"/>
          <w:lang w:bidi="fr-FR"/>
        </w:rPr>
        <w:t xml:space="preserve"> avec </w:t>
      </w:r>
      <w:proofErr w:type="spellStart"/>
      <w:r w:rsidRPr="005D4C08">
        <w:rPr>
          <w:rStyle w:val="normaltextrun"/>
          <w:rFonts w:cstheme="minorHAnsi"/>
          <w:color w:val="12354E" w:themeColor="accent1" w:themeShade="BF"/>
          <w:lang w:bidi="fr-FR"/>
        </w:rPr>
        <w:t>différents</w:t>
      </w:r>
      <w:proofErr w:type="spellEnd"/>
      <w:r w:rsidRPr="005D4C08">
        <w:rPr>
          <w:rStyle w:val="normaltextrun"/>
          <w:rFonts w:cstheme="minorHAnsi"/>
          <w:color w:val="12354E" w:themeColor="accent1" w:themeShade="BF"/>
          <w:lang w:bidi="fr-FR"/>
        </w:rPr>
        <w:t xml:space="preserve"> </w:t>
      </w:r>
      <w:proofErr w:type="spellStart"/>
      <w:r w:rsidRPr="005D4C08">
        <w:rPr>
          <w:rStyle w:val="normaltextrun"/>
          <w:rFonts w:cstheme="minorHAnsi"/>
          <w:color w:val="12354E" w:themeColor="accent1" w:themeShade="BF"/>
          <w:lang w:bidi="fr-FR"/>
        </w:rPr>
        <w:t>groupes</w:t>
      </w:r>
      <w:proofErr w:type="spellEnd"/>
      <w:r w:rsidRPr="005D4C08">
        <w:rPr>
          <w:rStyle w:val="normaltextrun"/>
          <w:rFonts w:cstheme="minorHAnsi"/>
          <w:color w:val="12354E" w:themeColor="accent1" w:themeShade="BF"/>
          <w:lang w:bidi="fr-FR"/>
        </w:rPr>
        <w:t xml:space="preserve"> de parties </w:t>
      </w:r>
      <w:proofErr w:type="spellStart"/>
      <w:r w:rsidRPr="005D4C08">
        <w:rPr>
          <w:rStyle w:val="normaltextrun"/>
          <w:rFonts w:cstheme="minorHAnsi"/>
          <w:color w:val="12354E" w:themeColor="accent1" w:themeShade="BF"/>
          <w:lang w:bidi="fr-FR"/>
        </w:rPr>
        <w:t>prenantes</w:t>
      </w:r>
      <w:proofErr w:type="spellEnd"/>
      <w:r w:rsidRPr="005D4C08">
        <w:rPr>
          <w:rStyle w:val="normaltextrun"/>
          <w:rFonts w:cstheme="minorHAnsi"/>
          <w:color w:val="12354E" w:themeColor="accent1" w:themeShade="BF"/>
          <w:lang w:bidi="fr-FR"/>
        </w:rPr>
        <w:t xml:space="preserve">. </w:t>
      </w:r>
    </w:p>
    <w:p w14:paraId="69A265F5" w14:textId="77777777" w:rsidR="005D4C08" w:rsidRPr="005D4C08" w:rsidRDefault="005D4C08" w:rsidP="00C56074">
      <w:pPr>
        <w:pStyle w:val="paragraph"/>
        <w:spacing w:beforeAutospacing="0" w:after="120" w:afterAutospacing="0"/>
        <w:jc w:val="both"/>
        <w:textAlignment w:val="baseline"/>
        <w:rPr>
          <w:rStyle w:val="eop"/>
          <w:rFonts w:asciiTheme="minorHAnsi" w:hAnsiTheme="minorHAnsi" w:cstheme="minorHAnsi"/>
          <w:b/>
          <w:bCs/>
          <w:i/>
          <w:iCs/>
          <w:color w:val="12354E" w:themeColor="accent1" w:themeShade="BF"/>
        </w:rPr>
      </w:pPr>
      <w:r w:rsidRPr="005D4C08">
        <w:rPr>
          <w:rStyle w:val="normaltextrun"/>
          <w:rFonts w:asciiTheme="minorHAnsi" w:hAnsiTheme="minorHAnsi" w:cstheme="minorHAnsi"/>
          <w:i/>
          <w:color w:val="12354E" w:themeColor="accent1" w:themeShade="BF"/>
          <w:lang w:bidi="fr-FR"/>
        </w:rPr>
        <w:lastRenderedPageBreak/>
        <w:t xml:space="preserve">Par </w:t>
      </w:r>
      <w:proofErr w:type="spellStart"/>
      <w:r w:rsidRPr="005D4C08">
        <w:rPr>
          <w:rStyle w:val="normaltextrun"/>
          <w:rFonts w:asciiTheme="minorHAnsi" w:hAnsiTheme="minorHAnsi" w:cstheme="minorHAnsi"/>
          <w:i/>
          <w:color w:val="12354E" w:themeColor="accent1" w:themeShade="BF"/>
          <w:lang w:bidi="fr-FR"/>
        </w:rPr>
        <w:t>exemple</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une</w:t>
      </w:r>
      <w:proofErr w:type="spellEnd"/>
      <w:r w:rsidRPr="005D4C08">
        <w:rPr>
          <w:rStyle w:val="normaltextrun"/>
          <w:rFonts w:asciiTheme="minorHAnsi" w:hAnsiTheme="minorHAnsi" w:cstheme="minorHAnsi"/>
          <w:i/>
          <w:color w:val="12354E" w:themeColor="accent1" w:themeShade="BF"/>
          <w:lang w:bidi="fr-FR"/>
        </w:rPr>
        <w:t xml:space="preserve"> première version </w:t>
      </w:r>
      <w:proofErr w:type="spellStart"/>
      <w:r w:rsidRPr="005D4C08">
        <w:rPr>
          <w:rStyle w:val="normaltextrun"/>
          <w:rFonts w:asciiTheme="minorHAnsi" w:hAnsiTheme="minorHAnsi" w:cstheme="minorHAnsi"/>
          <w:i/>
          <w:color w:val="12354E" w:themeColor="accent1" w:themeShade="BF"/>
          <w:lang w:bidi="fr-FR"/>
        </w:rPr>
        <w:t>peut</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être</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élaborée</w:t>
      </w:r>
      <w:proofErr w:type="spellEnd"/>
      <w:r w:rsidRPr="005D4C08">
        <w:rPr>
          <w:rStyle w:val="normaltextrun"/>
          <w:rFonts w:asciiTheme="minorHAnsi" w:hAnsiTheme="minorHAnsi" w:cstheme="minorHAnsi"/>
          <w:i/>
          <w:color w:val="12354E" w:themeColor="accent1" w:themeShade="BF"/>
          <w:lang w:bidi="fr-FR"/>
        </w:rPr>
        <w:t xml:space="preserve"> par </w:t>
      </w:r>
      <w:proofErr w:type="spellStart"/>
      <w:r w:rsidRPr="005D4C08">
        <w:rPr>
          <w:rStyle w:val="normaltextrun"/>
          <w:rFonts w:asciiTheme="minorHAnsi" w:hAnsiTheme="minorHAnsi" w:cstheme="minorHAnsi"/>
          <w:i/>
          <w:color w:val="12354E" w:themeColor="accent1" w:themeShade="BF"/>
          <w:lang w:bidi="fr-FR"/>
        </w:rPr>
        <w:t>quelques</w:t>
      </w:r>
      <w:proofErr w:type="spellEnd"/>
      <w:r w:rsidRPr="005D4C08">
        <w:rPr>
          <w:rStyle w:val="normaltextrun"/>
          <w:rFonts w:asciiTheme="minorHAnsi" w:hAnsiTheme="minorHAnsi" w:cstheme="minorHAnsi"/>
          <w:i/>
          <w:color w:val="12354E" w:themeColor="accent1" w:themeShade="BF"/>
          <w:lang w:bidi="fr-FR"/>
        </w:rPr>
        <w:t xml:space="preserve"> institutions </w:t>
      </w:r>
      <w:proofErr w:type="spellStart"/>
      <w:r w:rsidRPr="005D4C08">
        <w:rPr>
          <w:rStyle w:val="normaltextrun"/>
          <w:rFonts w:asciiTheme="minorHAnsi" w:hAnsiTheme="minorHAnsi" w:cstheme="minorHAnsi"/>
          <w:i/>
          <w:color w:val="12354E" w:themeColor="accent1" w:themeShade="BF"/>
          <w:lang w:bidi="fr-FR"/>
        </w:rPr>
        <w:t>publiques</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clés</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une</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deuxième</w:t>
      </w:r>
      <w:proofErr w:type="spellEnd"/>
      <w:r w:rsidRPr="005D4C08">
        <w:rPr>
          <w:rStyle w:val="normaltextrun"/>
          <w:rFonts w:asciiTheme="minorHAnsi" w:hAnsiTheme="minorHAnsi" w:cstheme="minorHAnsi"/>
          <w:i/>
          <w:color w:val="12354E" w:themeColor="accent1" w:themeShade="BF"/>
          <w:lang w:bidi="fr-FR"/>
        </w:rPr>
        <w:t xml:space="preserve"> version </w:t>
      </w:r>
      <w:proofErr w:type="spellStart"/>
      <w:r w:rsidRPr="005D4C08">
        <w:rPr>
          <w:rStyle w:val="normaltextrun"/>
          <w:rFonts w:asciiTheme="minorHAnsi" w:hAnsiTheme="minorHAnsi" w:cstheme="minorHAnsi"/>
          <w:i/>
          <w:color w:val="12354E" w:themeColor="accent1" w:themeShade="BF"/>
          <w:lang w:bidi="fr-FR"/>
        </w:rPr>
        <w:t>peut</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être</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examinée</w:t>
      </w:r>
      <w:proofErr w:type="spellEnd"/>
      <w:r w:rsidRPr="005D4C08">
        <w:rPr>
          <w:rStyle w:val="normaltextrun"/>
          <w:rFonts w:asciiTheme="minorHAnsi" w:hAnsiTheme="minorHAnsi" w:cstheme="minorHAnsi"/>
          <w:i/>
          <w:color w:val="12354E" w:themeColor="accent1" w:themeShade="BF"/>
          <w:lang w:bidi="fr-FR"/>
        </w:rPr>
        <w:t xml:space="preserve"> par un plus grand </w:t>
      </w:r>
      <w:proofErr w:type="spellStart"/>
      <w:r w:rsidRPr="005D4C08">
        <w:rPr>
          <w:rStyle w:val="normaltextrun"/>
          <w:rFonts w:asciiTheme="minorHAnsi" w:hAnsiTheme="minorHAnsi" w:cstheme="minorHAnsi"/>
          <w:i/>
          <w:color w:val="12354E" w:themeColor="accent1" w:themeShade="BF"/>
          <w:lang w:bidi="fr-FR"/>
        </w:rPr>
        <w:t>nombre</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d’institutions</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publiques</w:t>
      </w:r>
      <w:proofErr w:type="spellEnd"/>
      <w:r w:rsidRPr="005D4C08">
        <w:rPr>
          <w:rStyle w:val="normaltextrun"/>
          <w:rFonts w:asciiTheme="minorHAnsi" w:hAnsiTheme="minorHAnsi" w:cstheme="minorHAnsi"/>
          <w:i/>
          <w:color w:val="12354E" w:themeColor="accent1" w:themeShade="BF"/>
          <w:lang w:bidi="fr-FR"/>
        </w:rPr>
        <w:t xml:space="preserve">, et </w:t>
      </w:r>
      <w:proofErr w:type="spellStart"/>
      <w:r w:rsidRPr="005D4C08">
        <w:rPr>
          <w:rStyle w:val="normaltextrun"/>
          <w:rFonts w:asciiTheme="minorHAnsi" w:hAnsiTheme="minorHAnsi" w:cstheme="minorHAnsi"/>
          <w:i/>
          <w:color w:val="12354E" w:themeColor="accent1" w:themeShade="BF"/>
          <w:lang w:bidi="fr-FR"/>
        </w:rPr>
        <w:t>une</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troisième</w:t>
      </w:r>
      <w:proofErr w:type="spellEnd"/>
      <w:r w:rsidRPr="005D4C08">
        <w:rPr>
          <w:rStyle w:val="normaltextrun"/>
          <w:rFonts w:asciiTheme="minorHAnsi" w:hAnsiTheme="minorHAnsi" w:cstheme="minorHAnsi"/>
          <w:i/>
          <w:color w:val="12354E" w:themeColor="accent1" w:themeShade="BF"/>
          <w:lang w:bidi="fr-FR"/>
        </w:rPr>
        <w:t xml:space="preserve"> version </w:t>
      </w:r>
      <w:proofErr w:type="spellStart"/>
      <w:r w:rsidRPr="005D4C08">
        <w:rPr>
          <w:rStyle w:val="normaltextrun"/>
          <w:rFonts w:asciiTheme="minorHAnsi" w:hAnsiTheme="minorHAnsi" w:cstheme="minorHAnsi"/>
          <w:i/>
          <w:color w:val="12354E" w:themeColor="accent1" w:themeShade="BF"/>
          <w:lang w:bidi="fr-FR"/>
        </w:rPr>
        <w:t>peut</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être</w:t>
      </w:r>
      <w:proofErr w:type="spellEnd"/>
      <w:r w:rsidRPr="005D4C08">
        <w:rPr>
          <w:rStyle w:val="normaltextrun"/>
          <w:rFonts w:asciiTheme="minorHAnsi" w:hAnsiTheme="minorHAnsi" w:cstheme="minorHAnsi"/>
          <w:i/>
          <w:color w:val="12354E" w:themeColor="accent1" w:themeShade="BF"/>
          <w:lang w:bidi="fr-FR"/>
        </w:rPr>
        <w:t xml:space="preserve"> </w:t>
      </w:r>
      <w:proofErr w:type="spellStart"/>
      <w:r w:rsidRPr="005D4C08">
        <w:rPr>
          <w:rStyle w:val="normaltextrun"/>
          <w:rFonts w:asciiTheme="minorHAnsi" w:hAnsiTheme="minorHAnsi" w:cstheme="minorHAnsi"/>
          <w:i/>
          <w:color w:val="12354E" w:themeColor="accent1" w:themeShade="BF"/>
          <w:lang w:bidi="fr-FR"/>
        </w:rPr>
        <w:t>approuvée</w:t>
      </w:r>
      <w:proofErr w:type="spellEnd"/>
      <w:r w:rsidRPr="005D4C08">
        <w:rPr>
          <w:rStyle w:val="normaltextrun"/>
          <w:rFonts w:asciiTheme="minorHAnsi" w:hAnsiTheme="minorHAnsi" w:cstheme="minorHAnsi"/>
          <w:i/>
          <w:color w:val="12354E" w:themeColor="accent1" w:themeShade="BF"/>
          <w:lang w:bidi="fr-FR"/>
        </w:rPr>
        <w:t xml:space="preserve"> par </w:t>
      </w:r>
      <w:proofErr w:type="spellStart"/>
      <w:r w:rsidRPr="005D4C08">
        <w:rPr>
          <w:rStyle w:val="normaltextrun"/>
          <w:rFonts w:asciiTheme="minorHAnsi" w:hAnsiTheme="minorHAnsi" w:cstheme="minorHAnsi"/>
          <w:i/>
          <w:color w:val="12354E" w:themeColor="accent1" w:themeShade="BF"/>
          <w:lang w:bidi="fr-FR"/>
        </w:rPr>
        <w:t>d’autres</w:t>
      </w:r>
      <w:proofErr w:type="spellEnd"/>
      <w:r w:rsidRPr="005D4C08">
        <w:rPr>
          <w:rStyle w:val="normaltextrun"/>
          <w:rFonts w:asciiTheme="minorHAnsi" w:hAnsiTheme="minorHAnsi" w:cstheme="minorHAnsi"/>
          <w:i/>
          <w:color w:val="12354E" w:themeColor="accent1" w:themeShade="BF"/>
          <w:lang w:bidi="fr-FR"/>
        </w:rPr>
        <w:t xml:space="preserve"> parties </w:t>
      </w:r>
      <w:proofErr w:type="spellStart"/>
      <w:r w:rsidRPr="005D4C08">
        <w:rPr>
          <w:rStyle w:val="normaltextrun"/>
          <w:rFonts w:asciiTheme="minorHAnsi" w:hAnsiTheme="minorHAnsi" w:cstheme="minorHAnsi"/>
          <w:i/>
          <w:color w:val="12354E" w:themeColor="accent1" w:themeShade="BF"/>
          <w:lang w:bidi="fr-FR"/>
        </w:rPr>
        <w:t>prenantes</w:t>
      </w:r>
      <w:proofErr w:type="spellEnd"/>
      <w:r w:rsidRPr="005D4C08">
        <w:rPr>
          <w:rStyle w:val="normaltextrun"/>
          <w:rFonts w:asciiTheme="minorHAnsi" w:hAnsiTheme="minorHAnsi" w:cstheme="minorHAnsi"/>
          <w:i/>
          <w:color w:val="12354E" w:themeColor="accent1" w:themeShade="BF"/>
          <w:lang w:bidi="fr-FR"/>
        </w:rPr>
        <w:t> :</w:t>
      </w:r>
    </w:p>
    <w:p w14:paraId="4CEE5AAF" w14:textId="67192590" w:rsidR="00357599" w:rsidRDefault="005D4C08" w:rsidP="00357599">
      <w:pPr>
        <w:pStyle w:val="Body"/>
        <w:jc w:val="both"/>
        <w:rPr>
          <w:rFonts w:cstheme="minorHAnsi"/>
        </w:rPr>
      </w:pPr>
      <w:r w:rsidRPr="005D4C08">
        <w:rPr>
          <w:rFonts w:ascii="Calibri" w:eastAsia="Calibri" w:hAnsi="Calibri" w:cs="Arial"/>
          <w:noProof/>
          <w:color w:val="auto"/>
          <w:sz w:val="22"/>
          <w:szCs w:val="22"/>
          <w:lang w:val="en-US"/>
        </w:rPr>
        <w:drawing>
          <wp:inline distT="0" distB="0" distL="0" distR="0" wp14:anchorId="4AC2F5A1" wp14:editId="599F1A1F">
            <wp:extent cx="5731510" cy="1680433"/>
            <wp:effectExtent l="19050" t="0" r="40640" b="0"/>
            <wp:docPr id="10" name="Diagram 1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inline>
        </w:drawing>
      </w:r>
    </w:p>
    <w:p w14:paraId="18D5B0A4" w14:textId="77777777" w:rsidR="005D4C08" w:rsidRPr="005D4C08" w:rsidRDefault="005D4C08" w:rsidP="005D4C08">
      <w:pPr>
        <w:pStyle w:val="Body"/>
        <w:jc w:val="both"/>
        <w:rPr>
          <w:rFonts w:cstheme="minorHAnsi"/>
          <w:i/>
          <w:iCs/>
          <w:sz w:val="20"/>
        </w:rPr>
      </w:pPr>
      <w:r w:rsidRPr="005D4C08">
        <w:rPr>
          <w:rFonts w:cstheme="minorHAnsi"/>
          <w:i/>
          <w:iCs/>
          <w:sz w:val="20"/>
          <w:lang w:bidi="fr-FR"/>
        </w:rPr>
        <w:t>Figure 2 : Visualisation d’un exemple d’approche en série de la consultation des parties prenantes.</w:t>
      </w:r>
    </w:p>
    <w:p w14:paraId="2CF72DF9" w14:textId="3E16996F" w:rsidR="005D4C08" w:rsidRPr="005D4C08" w:rsidRDefault="005D4C08" w:rsidP="005D4C08">
      <w:pPr>
        <w:pStyle w:val="Body"/>
        <w:jc w:val="both"/>
        <w:rPr>
          <w:rFonts w:cstheme="minorHAnsi"/>
          <w:bCs/>
        </w:rPr>
      </w:pPr>
      <w:r>
        <w:rPr>
          <w:rFonts w:cstheme="minorHAnsi"/>
          <w:b/>
          <w:bCs/>
          <w:lang w:bidi="fr-FR"/>
        </w:rPr>
        <w:t>Approche parallèle</w:t>
      </w:r>
      <w:r w:rsidRPr="005D4C08">
        <w:rPr>
          <w:rFonts w:cstheme="minorHAnsi"/>
          <w:b/>
          <w:bCs/>
          <w:lang w:bidi="fr-FR"/>
        </w:rPr>
        <w:t xml:space="preserve">: </w:t>
      </w:r>
      <w:r w:rsidRPr="005D4C08">
        <w:rPr>
          <w:rFonts w:cstheme="minorHAnsi"/>
          <w:bCs/>
          <w:lang w:bidi="fr-FR"/>
        </w:rPr>
        <w:t xml:space="preserve">différents groupes de parties prenantes remplissent un questionnaire d’enquête vierge, les réponses sont ensuite analysées par le point focal/l’animateur, puis un accord est trouvé sur les notes. </w:t>
      </w:r>
    </w:p>
    <w:p w14:paraId="6F19D31F" w14:textId="21AB82B3" w:rsidR="00357599" w:rsidRPr="005D4C08" w:rsidRDefault="005D4C08" w:rsidP="005D4C08">
      <w:pPr>
        <w:pStyle w:val="Body"/>
        <w:jc w:val="both"/>
        <w:rPr>
          <w:rStyle w:val="normaltextrun"/>
          <w:rFonts w:cstheme="minorHAnsi"/>
          <w:lang w:val="en-GB"/>
        </w:rPr>
      </w:pPr>
      <w:r w:rsidRPr="005D4C08">
        <w:rPr>
          <w:rFonts w:cstheme="minorHAnsi"/>
          <w:bCs/>
          <w:lang w:val="en-GB"/>
        </w:rPr>
        <w:t xml:space="preserve">Un </w:t>
      </w:r>
      <w:proofErr w:type="spellStart"/>
      <w:r w:rsidRPr="005D4C08">
        <w:rPr>
          <w:rFonts w:cstheme="minorHAnsi"/>
          <w:bCs/>
          <w:lang w:val="en-GB"/>
        </w:rPr>
        <w:t>ou</w:t>
      </w:r>
      <w:proofErr w:type="spellEnd"/>
      <w:r w:rsidRPr="005D4C08">
        <w:rPr>
          <w:rFonts w:cstheme="minorHAnsi"/>
          <w:bCs/>
          <w:lang w:val="en-GB"/>
        </w:rPr>
        <w:t xml:space="preserve"> </w:t>
      </w:r>
      <w:proofErr w:type="spellStart"/>
      <w:r w:rsidRPr="005D4C08">
        <w:rPr>
          <w:rFonts w:cstheme="minorHAnsi"/>
          <w:bCs/>
          <w:lang w:val="en-GB"/>
        </w:rPr>
        <w:t>plusieurs</w:t>
      </w:r>
      <w:proofErr w:type="spellEnd"/>
      <w:r w:rsidRPr="005D4C08">
        <w:rPr>
          <w:rFonts w:cstheme="minorHAnsi"/>
          <w:bCs/>
          <w:lang w:val="en-GB"/>
        </w:rPr>
        <w:t xml:space="preserve"> ateliers </w:t>
      </w:r>
      <w:proofErr w:type="spellStart"/>
      <w:r w:rsidRPr="005D4C08">
        <w:rPr>
          <w:rFonts w:cstheme="minorHAnsi"/>
          <w:bCs/>
          <w:lang w:val="en-GB"/>
        </w:rPr>
        <w:t>peuvent</w:t>
      </w:r>
      <w:proofErr w:type="spellEnd"/>
      <w:r w:rsidRPr="005D4C08">
        <w:rPr>
          <w:rFonts w:cstheme="minorHAnsi"/>
          <w:bCs/>
          <w:lang w:val="en-GB"/>
        </w:rPr>
        <w:t xml:space="preserve"> </w:t>
      </w:r>
      <w:proofErr w:type="spellStart"/>
      <w:r w:rsidRPr="005D4C08">
        <w:rPr>
          <w:rFonts w:cstheme="minorHAnsi"/>
          <w:bCs/>
          <w:lang w:val="en-GB"/>
        </w:rPr>
        <w:t>être</w:t>
      </w:r>
      <w:proofErr w:type="spellEnd"/>
      <w:r w:rsidRPr="005D4C08">
        <w:rPr>
          <w:rFonts w:cstheme="minorHAnsi"/>
          <w:bCs/>
          <w:lang w:val="en-GB"/>
        </w:rPr>
        <w:t xml:space="preserve"> </w:t>
      </w:r>
      <w:proofErr w:type="spellStart"/>
      <w:r w:rsidRPr="005D4C08">
        <w:rPr>
          <w:rFonts w:cstheme="minorHAnsi"/>
          <w:bCs/>
          <w:lang w:val="en-GB"/>
        </w:rPr>
        <w:t>organisés</w:t>
      </w:r>
      <w:proofErr w:type="spellEnd"/>
      <w:r w:rsidRPr="005D4C08">
        <w:rPr>
          <w:rFonts w:cstheme="minorHAnsi"/>
          <w:bCs/>
          <w:lang w:val="en-GB"/>
        </w:rPr>
        <w:t xml:space="preserve"> à </w:t>
      </w:r>
      <w:proofErr w:type="spellStart"/>
      <w:r w:rsidRPr="005D4C08">
        <w:rPr>
          <w:rFonts w:cstheme="minorHAnsi"/>
          <w:bCs/>
          <w:lang w:val="en-GB"/>
        </w:rPr>
        <w:t>cet</w:t>
      </w:r>
      <w:proofErr w:type="spellEnd"/>
      <w:r w:rsidRPr="005D4C08">
        <w:rPr>
          <w:rFonts w:cstheme="minorHAnsi"/>
          <w:bCs/>
          <w:lang w:val="en-GB"/>
        </w:rPr>
        <w:t xml:space="preserve"> </w:t>
      </w:r>
      <w:proofErr w:type="spellStart"/>
      <w:r w:rsidRPr="005D4C08">
        <w:rPr>
          <w:rFonts w:cstheme="minorHAnsi"/>
          <w:bCs/>
          <w:lang w:val="en-GB"/>
        </w:rPr>
        <w:t>effet</w:t>
      </w:r>
      <w:proofErr w:type="spellEnd"/>
      <w:r w:rsidRPr="005D4C08">
        <w:rPr>
          <w:rFonts w:cstheme="minorHAnsi"/>
          <w:bCs/>
          <w:lang w:val="en-GB"/>
        </w:rPr>
        <w:t xml:space="preserve">, </w:t>
      </w:r>
      <w:proofErr w:type="spellStart"/>
      <w:r w:rsidRPr="005D4C08">
        <w:rPr>
          <w:rFonts w:cstheme="minorHAnsi"/>
          <w:bCs/>
          <w:lang w:val="en-GB"/>
        </w:rPr>
        <w:t>afin</w:t>
      </w:r>
      <w:proofErr w:type="spellEnd"/>
      <w:r w:rsidRPr="005D4C08">
        <w:rPr>
          <w:rFonts w:cstheme="minorHAnsi"/>
          <w:bCs/>
          <w:lang w:val="en-GB"/>
        </w:rPr>
        <w:t xml:space="preserve"> de prendre </w:t>
      </w:r>
      <w:proofErr w:type="spellStart"/>
      <w:r w:rsidRPr="005D4C08">
        <w:rPr>
          <w:rFonts w:cstheme="minorHAnsi"/>
          <w:bCs/>
          <w:lang w:val="en-GB"/>
        </w:rPr>
        <w:t>en</w:t>
      </w:r>
      <w:proofErr w:type="spellEnd"/>
      <w:r w:rsidRPr="005D4C08">
        <w:rPr>
          <w:rFonts w:cstheme="minorHAnsi"/>
          <w:bCs/>
          <w:lang w:val="en-GB"/>
        </w:rPr>
        <w:t xml:space="preserve"> </w:t>
      </w:r>
      <w:proofErr w:type="spellStart"/>
      <w:r w:rsidRPr="005D4C08">
        <w:rPr>
          <w:rFonts w:cstheme="minorHAnsi"/>
          <w:bCs/>
          <w:lang w:val="en-GB"/>
        </w:rPr>
        <w:t>compte</w:t>
      </w:r>
      <w:proofErr w:type="spellEnd"/>
      <w:r w:rsidRPr="005D4C08">
        <w:rPr>
          <w:rFonts w:cstheme="minorHAnsi"/>
          <w:bCs/>
          <w:lang w:val="en-GB"/>
        </w:rPr>
        <w:t xml:space="preserve"> les </w:t>
      </w:r>
      <w:proofErr w:type="spellStart"/>
      <w:r w:rsidRPr="005D4C08">
        <w:rPr>
          <w:rFonts w:cstheme="minorHAnsi"/>
          <w:bCs/>
          <w:lang w:val="en-GB"/>
        </w:rPr>
        <w:t>différents</w:t>
      </w:r>
      <w:proofErr w:type="spellEnd"/>
      <w:r w:rsidRPr="005D4C08">
        <w:rPr>
          <w:rFonts w:cstheme="minorHAnsi"/>
          <w:bCs/>
          <w:lang w:val="en-GB"/>
        </w:rPr>
        <w:t xml:space="preserve"> points de </w:t>
      </w:r>
      <w:proofErr w:type="spellStart"/>
      <w:r w:rsidRPr="005D4C08">
        <w:rPr>
          <w:rFonts w:cstheme="minorHAnsi"/>
          <w:bCs/>
          <w:lang w:val="en-GB"/>
        </w:rPr>
        <w:t>vue</w:t>
      </w:r>
      <w:proofErr w:type="spellEnd"/>
      <w:r w:rsidRPr="005D4C08">
        <w:rPr>
          <w:rFonts w:cstheme="minorHAnsi"/>
          <w:bCs/>
          <w:lang w:val="en-GB"/>
        </w:rPr>
        <w:t xml:space="preserve">. Si les parties </w:t>
      </w:r>
      <w:proofErr w:type="spellStart"/>
      <w:r w:rsidRPr="005D4C08">
        <w:rPr>
          <w:rFonts w:cstheme="minorHAnsi"/>
          <w:bCs/>
          <w:lang w:val="en-GB"/>
        </w:rPr>
        <w:t>prenantes</w:t>
      </w:r>
      <w:proofErr w:type="spellEnd"/>
      <w:r w:rsidRPr="005D4C08">
        <w:rPr>
          <w:rFonts w:cstheme="minorHAnsi"/>
          <w:bCs/>
          <w:lang w:val="en-GB"/>
        </w:rPr>
        <w:t xml:space="preserve"> </w:t>
      </w:r>
      <w:proofErr w:type="spellStart"/>
      <w:r w:rsidRPr="005D4C08">
        <w:rPr>
          <w:rFonts w:cstheme="minorHAnsi"/>
          <w:bCs/>
          <w:lang w:val="en-GB"/>
        </w:rPr>
        <w:t>n’obtiennent</w:t>
      </w:r>
      <w:proofErr w:type="spellEnd"/>
      <w:r w:rsidRPr="005D4C08">
        <w:rPr>
          <w:rFonts w:cstheme="minorHAnsi"/>
          <w:bCs/>
          <w:lang w:val="en-GB"/>
        </w:rPr>
        <w:t xml:space="preserve"> pas de consensus sur </w:t>
      </w:r>
      <w:proofErr w:type="spellStart"/>
      <w:r w:rsidRPr="005D4C08">
        <w:rPr>
          <w:rFonts w:cstheme="minorHAnsi"/>
          <w:bCs/>
          <w:lang w:val="en-GB"/>
        </w:rPr>
        <w:t>une</w:t>
      </w:r>
      <w:proofErr w:type="spellEnd"/>
      <w:r w:rsidRPr="005D4C08">
        <w:rPr>
          <w:rFonts w:cstheme="minorHAnsi"/>
          <w:bCs/>
          <w:lang w:val="en-GB"/>
        </w:rPr>
        <w:t xml:space="preserve"> question </w:t>
      </w:r>
      <w:proofErr w:type="spellStart"/>
      <w:r w:rsidRPr="005D4C08">
        <w:rPr>
          <w:rFonts w:cstheme="minorHAnsi"/>
          <w:bCs/>
          <w:lang w:val="en-GB"/>
        </w:rPr>
        <w:t>donnée</w:t>
      </w:r>
      <w:proofErr w:type="spellEnd"/>
      <w:r w:rsidRPr="005D4C08">
        <w:rPr>
          <w:rFonts w:cstheme="minorHAnsi"/>
          <w:bCs/>
          <w:lang w:val="en-GB"/>
        </w:rPr>
        <w:t xml:space="preserve">, il </w:t>
      </w:r>
      <w:proofErr w:type="spellStart"/>
      <w:r w:rsidRPr="005D4C08">
        <w:rPr>
          <w:rFonts w:cstheme="minorHAnsi"/>
          <w:bCs/>
          <w:lang w:val="en-GB"/>
        </w:rPr>
        <w:t>est</w:t>
      </w:r>
      <w:proofErr w:type="spellEnd"/>
      <w:r w:rsidRPr="005D4C08">
        <w:rPr>
          <w:rFonts w:cstheme="minorHAnsi"/>
          <w:bCs/>
          <w:lang w:val="en-GB"/>
        </w:rPr>
        <w:t xml:space="preserve"> possible de </w:t>
      </w:r>
      <w:proofErr w:type="spellStart"/>
      <w:r w:rsidRPr="005D4C08">
        <w:rPr>
          <w:rFonts w:cstheme="minorHAnsi"/>
          <w:bCs/>
          <w:lang w:val="en-GB"/>
        </w:rPr>
        <w:t>mettre</w:t>
      </w:r>
      <w:proofErr w:type="spellEnd"/>
      <w:r w:rsidRPr="005D4C08">
        <w:rPr>
          <w:rFonts w:cstheme="minorHAnsi"/>
          <w:bCs/>
          <w:lang w:val="en-GB"/>
        </w:rPr>
        <w:t xml:space="preserve"> </w:t>
      </w:r>
      <w:proofErr w:type="spellStart"/>
      <w:r w:rsidRPr="005D4C08">
        <w:rPr>
          <w:rFonts w:cstheme="minorHAnsi"/>
          <w:bCs/>
          <w:lang w:val="en-GB"/>
        </w:rPr>
        <w:t>en</w:t>
      </w:r>
      <w:proofErr w:type="spellEnd"/>
      <w:r w:rsidRPr="005D4C08">
        <w:rPr>
          <w:rFonts w:cstheme="minorHAnsi"/>
          <w:bCs/>
          <w:lang w:val="en-GB"/>
        </w:rPr>
        <w:t xml:space="preserve"> place </w:t>
      </w:r>
      <w:proofErr w:type="spellStart"/>
      <w:r w:rsidRPr="005D4C08">
        <w:rPr>
          <w:rFonts w:cstheme="minorHAnsi"/>
          <w:bCs/>
          <w:lang w:val="en-GB"/>
        </w:rPr>
        <w:t>une</w:t>
      </w:r>
      <w:proofErr w:type="spellEnd"/>
      <w:r w:rsidRPr="005D4C08">
        <w:rPr>
          <w:rFonts w:cstheme="minorHAnsi"/>
          <w:bCs/>
          <w:lang w:val="en-GB"/>
        </w:rPr>
        <w:t xml:space="preserve"> consultation de </w:t>
      </w:r>
      <w:proofErr w:type="spellStart"/>
      <w:r w:rsidRPr="005D4C08">
        <w:rPr>
          <w:rFonts w:cstheme="minorHAnsi"/>
          <w:bCs/>
          <w:lang w:val="en-GB"/>
        </w:rPr>
        <w:t>suivi</w:t>
      </w:r>
      <w:proofErr w:type="spellEnd"/>
      <w:r w:rsidRPr="005D4C08">
        <w:rPr>
          <w:rFonts w:cstheme="minorHAnsi"/>
          <w:bCs/>
          <w:lang w:val="en-GB"/>
        </w:rPr>
        <w:t xml:space="preserve"> </w:t>
      </w:r>
      <w:proofErr w:type="spellStart"/>
      <w:r w:rsidRPr="005D4C08">
        <w:rPr>
          <w:rFonts w:cstheme="minorHAnsi"/>
          <w:bCs/>
          <w:lang w:val="en-GB"/>
        </w:rPr>
        <w:t>en</w:t>
      </w:r>
      <w:proofErr w:type="spellEnd"/>
      <w:r w:rsidRPr="005D4C08">
        <w:rPr>
          <w:rFonts w:cstheme="minorHAnsi"/>
          <w:bCs/>
          <w:lang w:val="en-GB"/>
        </w:rPr>
        <w:t xml:space="preserve"> </w:t>
      </w:r>
      <w:proofErr w:type="spellStart"/>
      <w:r w:rsidRPr="005D4C08">
        <w:rPr>
          <w:rFonts w:cstheme="minorHAnsi"/>
          <w:bCs/>
          <w:lang w:val="en-GB"/>
        </w:rPr>
        <w:t>constituant</w:t>
      </w:r>
      <w:proofErr w:type="spellEnd"/>
      <w:r w:rsidRPr="005D4C08">
        <w:rPr>
          <w:rFonts w:cstheme="minorHAnsi"/>
          <w:bCs/>
          <w:lang w:val="en-GB"/>
        </w:rPr>
        <w:t xml:space="preserve"> un petit </w:t>
      </w:r>
      <w:proofErr w:type="spellStart"/>
      <w:r w:rsidRPr="005D4C08">
        <w:rPr>
          <w:rFonts w:cstheme="minorHAnsi"/>
          <w:bCs/>
          <w:lang w:val="en-GB"/>
        </w:rPr>
        <w:t>groupe</w:t>
      </w:r>
      <w:proofErr w:type="spellEnd"/>
      <w:r w:rsidRPr="005D4C08">
        <w:rPr>
          <w:rFonts w:cstheme="minorHAnsi"/>
          <w:bCs/>
          <w:lang w:val="en-GB"/>
        </w:rPr>
        <w:t xml:space="preserve"> de discussion dans des </w:t>
      </w:r>
      <w:proofErr w:type="spellStart"/>
      <w:r w:rsidRPr="005D4C08">
        <w:rPr>
          <w:rFonts w:cstheme="minorHAnsi"/>
          <w:bCs/>
          <w:lang w:val="en-GB"/>
        </w:rPr>
        <w:t>délais</w:t>
      </w:r>
      <w:proofErr w:type="spellEnd"/>
      <w:r w:rsidRPr="005D4C08">
        <w:rPr>
          <w:rFonts w:cstheme="minorHAnsi"/>
          <w:bCs/>
          <w:lang w:val="en-GB"/>
        </w:rPr>
        <w:t xml:space="preserve"> </w:t>
      </w:r>
      <w:proofErr w:type="spellStart"/>
      <w:r w:rsidRPr="005D4C08">
        <w:rPr>
          <w:rFonts w:cstheme="minorHAnsi"/>
          <w:bCs/>
          <w:lang w:val="en-GB"/>
        </w:rPr>
        <w:t>raisonnables</w:t>
      </w:r>
      <w:proofErr w:type="spellEnd"/>
      <w:r w:rsidRPr="005D4C08">
        <w:rPr>
          <w:rFonts w:cstheme="minorHAnsi"/>
          <w:bCs/>
          <w:lang w:val="en-GB"/>
        </w:rPr>
        <w:t xml:space="preserve">, </w:t>
      </w:r>
      <w:proofErr w:type="spellStart"/>
      <w:r w:rsidRPr="005D4C08">
        <w:rPr>
          <w:rFonts w:cstheme="minorHAnsi"/>
          <w:bCs/>
          <w:lang w:val="en-GB"/>
        </w:rPr>
        <w:t>afin</w:t>
      </w:r>
      <w:proofErr w:type="spellEnd"/>
      <w:r w:rsidRPr="005D4C08">
        <w:rPr>
          <w:rFonts w:cstheme="minorHAnsi"/>
          <w:bCs/>
          <w:lang w:val="en-GB"/>
        </w:rPr>
        <w:t xml:space="preserve"> de </w:t>
      </w:r>
      <w:proofErr w:type="spellStart"/>
      <w:r w:rsidRPr="005D4C08">
        <w:rPr>
          <w:rFonts w:cstheme="minorHAnsi"/>
          <w:bCs/>
          <w:lang w:val="en-GB"/>
        </w:rPr>
        <w:t>parvenir</w:t>
      </w:r>
      <w:proofErr w:type="spellEnd"/>
      <w:r w:rsidRPr="005D4C08">
        <w:rPr>
          <w:rFonts w:cstheme="minorHAnsi"/>
          <w:bCs/>
          <w:lang w:val="en-GB"/>
        </w:rPr>
        <w:t xml:space="preserve"> à un accord sur la note qui doit </w:t>
      </w:r>
      <w:proofErr w:type="spellStart"/>
      <w:r w:rsidRPr="005D4C08">
        <w:rPr>
          <w:rFonts w:cstheme="minorHAnsi"/>
          <w:bCs/>
          <w:lang w:val="en-GB"/>
        </w:rPr>
        <w:t>être</w:t>
      </w:r>
      <w:proofErr w:type="spellEnd"/>
      <w:r w:rsidRPr="005D4C08">
        <w:rPr>
          <w:rFonts w:cstheme="minorHAnsi"/>
          <w:bCs/>
          <w:lang w:val="en-GB"/>
        </w:rPr>
        <w:t xml:space="preserve"> </w:t>
      </w:r>
      <w:proofErr w:type="spellStart"/>
      <w:r w:rsidRPr="005D4C08">
        <w:rPr>
          <w:rFonts w:cstheme="minorHAnsi"/>
          <w:bCs/>
          <w:lang w:val="en-GB"/>
        </w:rPr>
        <w:t>appliquée</w:t>
      </w:r>
      <w:proofErr w:type="spellEnd"/>
      <w:r w:rsidRPr="005D4C08">
        <w:rPr>
          <w:rFonts w:cstheme="minorHAnsi"/>
          <w:bCs/>
          <w:lang w:val="en-GB"/>
        </w:rPr>
        <w:t xml:space="preserve">. </w:t>
      </w:r>
      <w:proofErr w:type="spellStart"/>
      <w:r w:rsidRPr="005D4C08">
        <w:rPr>
          <w:rFonts w:cstheme="minorHAnsi"/>
          <w:bCs/>
          <w:lang w:val="en-GB"/>
        </w:rPr>
        <w:t>Cette</w:t>
      </w:r>
      <w:proofErr w:type="spellEnd"/>
      <w:r w:rsidRPr="005D4C08">
        <w:rPr>
          <w:rFonts w:cstheme="minorHAnsi"/>
          <w:bCs/>
          <w:lang w:val="en-GB"/>
        </w:rPr>
        <w:t xml:space="preserve"> </w:t>
      </w:r>
      <w:proofErr w:type="spellStart"/>
      <w:r w:rsidRPr="005D4C08">
        <w:rPr>
          <w:rFonts w:cstheme="minorHAnsi"/>
          <w:bCs/>
          <w:lang w:val="en-GB"/>
        </w:rPr>
        <w:t>possibilité</w:t>
      </w:r>
      <w:proofErr w:type="spellEnd"/>
      <w:r w:rsidRPr="005D4C08">
        <w:rPr>
          <w:rFonts w:cstheme="minorHAnsi"/>
          <w:bCs/>
          <w:lang w:val="en-GB"/>
        </w:rPr>
        <w:t xml:space="preserve"> </w:t>
      </w:r>
      <w:proofErr w:type="spellStart"/>
      <w:r w:rsidRPr="005D4C08">
        <w:rPr>
          <w:rFonts w:cstheme="minorHAnsi"/>
          <w:bCs/>
          <w:lang w:val="en-GB"/>
        </w:rPr>
        <w:t>vaut</w:t>
      </w:r>
      <w:proofErr w:type="spellEnd"/>
      <w:r w:rsidRPr="005D4C08">
        <w:rPr>
          <w:rFonts w:cstheme="minorHAnsi"/>
          <w:bCs/>
          <w:lang w:val="en-GB"/>
        </w:rPr>
        <w:t xml:space="preserve"> </w:t>
      </w:r>
      <w:proofErr w:type="spellStart"/>
      <w:r w:rsidRPr="005D4C08">
        <w:rPr>
          <w:rFonts w:cstheme="minorHAnsi"/>
          <w:bCs/>
          <w:lang w:val="en-GB"/>
        </w:rPr>
        <w:t>également</w:t>
      </w:r>
      <w:proofErr w:type="spellEnd"/>
      <w:r w:rsidRPr="005D4C08">
        <w:rPr>
          <w:rFonts w:cstheme="minorHAnsi"/>
          <w:bCs/>
          <w:lang w:val="en-GB"/>
        </w:rPr>
        <w:t xml:space="preserve"> </w:t>
      </w:r>
      <w:proofErr w:type="spellStart"/>
      <w:r w:rsidRPr="005D4C08">
        <w:rPr>
          <w:rFonts w:cstheme="minorHAnsi"/>
          <w:bCs/>
          <w:lang w:val="en-GB"/>
        </w:rPr>
        <w:t>lorsque</w:t>
      </w:r>
      <w:proofErr w:type="spellEnd"/>
      <w:r w:rsidRPr="005D4C08">
        <w:rPr>
          <w:rFonts w:cstheme="minorHAnsi"/>
          <w:bCs/>
          <w:lang w:val="en-GB"/>
        </w:rPr>
        <w:t xml:space="preserve"> </w:t>
      </w:r>
      <w:proofErr w:type="spellStart"/>
      <w:r w:rsidRPr="005D4C08">
        <w:rPr>
          <w:rFonts w:cstheme="minorHAnsi"/>
          <w:bCs/>
          <w:lang w:val="en-GB"/>
        </w:rPr>
        <w:t>toutes</w:t>
      </w:r>
      <w:proofErr w:type="spellEnd"/>
      <w:r w:rsidRPr="005D4C08">
        <w:rPr>
          <w:rFonts w:cstheme="minorHAnsi"/>
          <w:bCs/>
          <w:lang w:val="en-GB"/>
        </w:rPr>
        <w:t xml:space="preserve"> les parties </w:t>
      </w:r>
      <w:proofErr w:type="spellStart"/>
      <w:r w:rsidRPr="005D4C08">
        <w:rPr>
          <w:rFonts w:cstheme="minorHAnsi"/>
          <w:bCs/>
          <w:lang w:val="en-GB"/>
        </w:rPr>
        <w:t>prenantes</w:t>
      </w:r>
      <w:proofErr w:type="spellEnd"/>
      <w:r w:rsidRPr="005D4C08">
        <w:rPr>
          <w:rFonts w:cstheme="minorHAnsi"/>
          <w:bCs/>
          <w:lang w:val="en-GB"/>
        </w:rPr>
        <w:t xml:space="preserve"> </w:t>
      </w:r>
      <w:proofErr w:type="spellStart"/>
      <w:r w:rsidRPr="005D4C08">
        <w:rPr>
          <w:rFonts w:cstheme="minorHAnsi"/>
          <w:bCs/>
          <w:lang w:val="en-GB"/>
        </w:rPr>
        <w:t>concernées</w:t>
      </w:r>
      <w:proofErr w:type="spellEnd"/>
      <w:r w:rsidRPr="005D4C08">
        <w:rPr>
          <w:rFonts w:cstheme="minorHAnsi"/>
          <w:bCs/>
          <w:lang w:val="en-GB"/>
        </w:rPr>
        <w:t xml:space="preserve"> ne </w:t>
      </w:r>
      <w:proofErr w:type="spellStart"/>
      <w:r w:rsidRPr="005D4C08">
        <w:rPr>
          <w:rFonts w:cstheme="minorHAnsi"/>
          <w:bCs/>
          <w:lang w:val="en-GB"/>
        </w:rPr>
        <w:t>sont</w:t>
      </w:r>
      <w:proofErr w:type="spellEnd"/>
      <w:r w:rsidRPr="005D4C08">
        <w:rPr>
          <w:rFonts w:cstheme="minorHAnsi"/>
          <w:bCs/>
          <w:lang w:val="en-GB"/>
        </w:rPr>
        <w:t xml:space="preserve"> pas </w:t>
      </w:r>
      <w:proofErr w:type="spellStart"/>
      <w:r w:rsidRPr="005D4C08">
        <w:rPr>
          <w:rFonts w:cstheme="minorHAnsi"/>
          <w:bCs/>
          <w:lang w:val="en-GB"/>
        </w:rPr>
        <w:t>en</w:t>
      </w:r>
      <w:proofErr w:type="spellEnd"/>
      <w:r w:rsidRPr="005D4C08">
        <w:rPr>
          <w:rFonts w:cstheme="minorHAnsi"/>
          <w:bCs/>
          <w:lang w:val="en-GB"/>
        </w:rPr>
        <w:t xml:space="preserve"> </w:t>
      </w:r>
      <w:proofErr w:type="spellStart"/>
      <w:r w:rsidRPr="005D4C08">
        <w:rPr>
          <w:rFonts w:cstheme="minorHAnsi"/>
          <w:bCs/>
          <w:lang w:val="en-GB"/>
        </w:rPr>
        <w:t>mesure</w:t>
      </w:r>
      <w:proofErr w:type="spellEnd"/>
      <w:r w:rsidRPr="005D4C08">
        <w:rPr>
          <w:rFonts w:cstheme="minorHAnsi"/>
          <w:bCs/>
          <w:lang w:val="en-GB"/>
        </w:rPr>
        <w:t xml:space="preserve"> de </w:t>
      </w:r>
      <w:proofErr w:type="spellStart"/>
      <w:r w:rsidRPr="005D4C08">
        <w:rPr>
          <w:rFonts w:cstheme="minorHAnsi"/>
          <w:bCs/>
          <w:lang w:val="en-GB"/>
        </w:rPr>
        <w:t>participer</w:t>
      </w:r>
      <w:proofErr w:type="spellEnd"/>
      <w:r w:rsidRPr="005D4C08">
        <w:rPr>
          <w:rFonts w:cstheme="minorHAnsi"/>
          <w:bCs/>
          <w:lang w:val="en-GB"/>
        </w:rPr>
        <w:t xml:space="preserve"> aux ateliers.</w:t>
      </w:r>
    </w:p>
    <w:p w14:paraId="670A5662" w14:textId="658E4590" w:rsidR="00D57092" w:rsidRDefault="005D4C08" w:rsidP="00342022">
      <w:pPr>
        <w:pStyle w:val="Body"/>
        <w:jc w:val="both"/>
        <w:rPr>
          <w:rFonts w:cstheme="minorHAnsi"/>
          <w:b/>
          <w:bCs/>
        </w:rPr>
      </w:pPr>
      <w:r w:rsidRPr="005D4C08">
        <w:rPr>
          <w:rFonts w:ascii="Calibri" w:eastAsia="Calibri" w:hAnsi="Calibri" w:cs="Arial"/>
          <w:b/>
          <w:noProof/>
          <w:color w:val="auto"/>
          <w:sz w:val="22"/>
          <w:szCs w:val="22"/>
          <w:lang w:val="en-US"/>
        </w:rPr>
        <w:drawing>
          <wp:inline distT="0" distB="0" distL="0" distR="0" wp14:anchorId="1E0F8FCA" wp14:editId="15BCC77E">
            <wp:extent cx="5609590" cy="1307630"/>
            <wp:effectExtent l="19050" t="0" r="67310" b="0"/>
            <wp:docPr id="11" name="Diagram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1" r:lo="rId42" r:qs="rId43" r:cs="rId44"/>
              </a:graphicData>
            </a:graphic>
          </wp:inline>
        </w:drawing>
      </w:r>
    </w:p>
    <w:p w14:paraId="32DB3067" w14:textId="77777777" w:rsidR="005D4C08" w:rsidRPr="005D4C08" w:rsidRDefault="005D4C08" w:rsidP="005D4C08">
      <w:pPr>
        <w:pStyle w:val="Body"/>
        <w:jc w:val="both"/>
        <w:rPr>
          <w:i/>
          <w:iCs/>
          <w:sz w:val="20"/>
          <w:szCs w:val="20"/>
        </w:rPr>
      </w:pPr>
      <w:r w:rsidRPr="005D4C08">
        <w:rPr>
          <w:i/>
          <w:iCs/>
          <w:sz w:val="20"/>
          <w:szCs w:val="20"/>
          <w:lang w:val="en-US" w:bidi="fr-FR"/>
        </w:rPr>
        <w:t>Figure </w:t>
      </w:r>
      <w:proofErr w:type="gramStart"/>
      <w:r w:rsidRPr="005D4C08">
        <w:rPr>
          <w:i/>
          <w:iCs/>
          <w:sz w:val="20"/>
          <w:szCs w:val="20"/>
          <w:lang w:val="en-US" w:bidi="fr-FR"/>
        </w:rPr>
        <w:t>3 :</w:t>
      </w:r>
      <w:proofErr w:type="gramEnd"/>
      <w:r w:rsidRPr="005D4C08">
        <w:rPr>
          <w:i/>
          <w:iCs/>
          <w:sz w:val="20"/>
          <w:szCs w:val="20"/>
          <w:lang w:val="en-US" w:bidi="fr-FR"/>
        </w:rPr>
        <w:t xml:space="preserve"> Aperçu du </w:t>
      </w:r>
      <w:proofErr w:type="spellStart"/>
      <w:r w:rsidRPr="005D4C08">
        <w:rPr>
          <w:i/>
          <w:iCs/>
          <w:sz w:val="20"/>
          <w:szCs w:val="20"/>
          <w:lang w:val="en-US" w:bidi="fr-FR"/>
        </w:rPr>
        <w:t>déroulement</w:t>
      </w:r>
      <w:proofErr w:type="spellEnd"/>
      <w:r w:rsidRPr="005D4C08">
        <w:rPr>
          <w:i/>
          <w:iCs/>
          <w:sz w:val="20"/>
          <w:szCs w:val="20"/>
          <w:lang w:val="en-US" w:bidi="fr-FR"/>
        </w:rPr>
        <w:t xml:space="preserve"> possible d’un </w:t>
      </w:r>
      <w:proofErr w:type="spellStart"/>
      <w:r w:rsidRPr="005D4C08">
        <w:rPr>
          <w:i/>
          <w:iCs/>
          <w:sz w:val="20"/>
          <w:szCs w:val="20"/>
          <w:lang w:val="en-US" w:bidi="fr-FR"/>
        </w:rPr>
        <w:t>processus</w:t>
      </w:r>
      <w:proofErr w:type="spellEnd"/>
      <w:r w:rsidRPr="005D4C08">
        <w:rPr>
          <w:i/>
          <w:iCs/>
          <w:sz w:val="20"/>
          <w:szCs w:val="20"/>
          <w:lang w:val="en-US" w:bidi="fr-FR"/>
        </w:rPr>
        <w:t xml:space="preserve"> de consultation au </w:t>
      </w:r>
      <w:proofErr w:type="spellStart"/>
      <w:r w:rsidRPr="005D4C08">
        <w:rPr>
          <w:i/>
          <w:iCs/>
          <w:sz w:val="20"/>
          <w:szCs w:val="20"/>
          <w:lang w:val="en-US" w:bidi="fr-FR"/>
        </w:rPr>
        <w:t>moyen</w:t>
      </w:r>
      <w:proofErr w:type="spellEnd"/>
      <w:r w:rsidRPr="005D4C08">
        <w:rPr>
          <w:i/>
          <w:iCs/>
          <w:sz w:val="20"/>
          <w:szCs w:val="20"/>
          <w:lang w:val="en-US" w:bidi="fr-FR"/>
        </w:rPr>
        <w:t xml:space="preserve"> </w:t>
      </w:r>
      <w:proofErr w:type="spellStart"/>
      <w:r w:rsidRPr="005D4C08">
        <w:rPr>
          <w:i/>
          <w:iCs/>
          <w:sz w:val="20"/>
          <w:szCs w:val="20"/>
          <w:lang w:val="en-US" w:bidi="fr-FR"/>
        </w:rPr>
        <w:t>d’une</w:t>
      </w:r>
      <w:proofErr w:type="spellEnd"/>
      <w:r w:rsidRPr="005D4C08">
        <w:rPr>
          <w:i/>
          <w:iCs/>
          <w:sz w:val="20"/>
          <w:szCs w:val="20"/>
          <w:lang w:val="en-US" w:bidi="fr-FR"/>
        </w:rPr>
        <w:t xml:space="preserve"> </w:t>
      </w:r>
      <w:proofErr w:type="spellStart"/>
      <w:r w:rsidRPr="005D4C08">
        <w:rPr>
          <w:i/>
          <w:iCs/>
          <w:sz w:val="20"/>
          <w:szCs w:val="20"/>
          <w:lang w:val="en-US" w:bidi="fr-FR"/>
        </w:rPr>
        <w:t>approche</w:t>
      </w:r>
      <w:proofErr w:type="spellEnd"/>
      <w:r w:rsidRPr="005D4C08">
        <w:rPr>
          <w:i/>
          <w:iCs/>
          <w:sz w:val="20"/>
          <w:szCs w:val="20"/>
          <w:lang w:val="en-US" w:bidi="fr-FR"/>
        </w:rPr>
        <w:t xml:space="preserve"> </w:t>
      </w:r>
      <w:proofErr w:type="spellStart"/>
      <w:r w:rsidRPr="005D4C08">
        <w:rPr>
          <w:i/>
          <w:iCs/>
          <w:sz w:val="20"/>
          <w:szCs w:val="20"/>
          <w:lang w:val="en-US" w:bidi="fr-FR"/>
        </w:rPr>
        <w:t>parallèle</w:t>
      </w:r>
      <w:proofErr w:type="spellEnd"/>
    </w:p>
    <w:p w14:paraId="2AA6462B" w14:textId="18C3F016" w:rsidR="005D4C08" w:rsidRPr="005D4C08" w:rsidRDefault="005D4C08" w:rsidP="00522317">
      <w:pPr>
        <w:pStyle w:val="Body"/>
        <w:jc w:val="both"/>
        <w:rPr>
          <w:rFonts w:cstheme="minorHAnsi"/>
          <w:bCs/>
        </w:rPr>
      </w:pPr>
      <w:r>
        <w:rPr>
          <w:rFonts w:cstheme="minorHAnsi"/>
          <w:b/>
          <w:bCs/>
          <w:lang w:bidi="fr-FR"/>
        </w:rPr>
        <w:t>Approche mixte</w:t>
      </w:r>
      <w:r w:rsidRPr="005D4C08">
        <w:rPr>
          <w:rFonts w:cstheme="minorHAnsi"/>
          <w:b/>
          <w:bCs/>
          <w:lang w:bidi="fr-FR"/>
        </w:rPr>
        <w:t xml:space="preserve">: </w:t>
      </w:r>
      <w:r w:rsidRPr="005D4C08">
        <w:rPr>
          <w:rFonts w:cstheme="minorHAnsi"/>
          <w:bCs/>
          <w:lang w:bidi="fr-FR"/>
        </w:rPr>
        <w:t xml:space="preserve">les pays peuvent combiner les différentes approches (en série et en parallèle), ou élaborer d’autres processus plus adaptés à leur contexte national. </w:t>
      </w:r>
    </w:p>
    <w:p w14:paraId="703E711C" w14:textId="77777777" w:rsidR="00522317" w:rsidRPr="00522317" w:rsidRDefault="00522317" w:rsidP="00522317">
      <w:pPr>
        <w:pStyle w:val="Header3"/>
        <w:jc w:val="both"/>
        <w:rPr>
          <w:rFonts w:cstheme="minorHAnsi"/>
          <w:b w:val="0"/>
          <w:bCs w:val="0"/>
          <w:color w:val="12354E" w:themeColor="accent1" w:themeShade="BF"/>
          <w:sz w:val="24"/>
          <w:szCs w:val="24"/>
          <w:lang w:val="en-GB"/>
        </w:rPr>
      </w:pPr>
      <w:r w:rsidRPr="00522317">
        <w:rPr>
          <w:rFonts w:cstheme="minorHAnsi"/>
          <w:b w:val="0"/>
          <w:bCs w:val="0"/>
          <w:color w:val="12354E" w:themeColor="accent1" w:themeShade="BF"/>
          <w:sz w:val="24"/>
          <w:szCs w:val="24"/>
          <w:u w:val="single"/>
          <w:lang w:val="en-GB"/>
        </w:rPr>
        <w:t xml:space="preserve">Quelle que </w:t>
      </w:r>
      <w:proofErr w:type="spellStart"/>
      <w:r w:rsidRPr="00522317">
        <w:rPr>
          <w:rFonts w:cstheme="minorHAnsi"/>
          <w:b w:val="0"/>
          <w:bCs w:val="0"/>
          <w:color w:val="12354E" w:themeColor="accent1" w:themeShade="BF"/>
          <w:sz w:val="24"/>
          <w:szCs w:val="24"/>
          <w:u w:val="single"/>
          <w:lang w:val="en-GB"/>
        </w:rPr>
        <w:t>soit</w:t>
      </w:r>
      <w:proofErr w:type="spellEnd"/>
      <w:r w:rsidRPr="00522317">
        <w:rPr>
          <w:rFonts w:cstheme="minorHAnsi"/>
          <w:b w:val="0"/>
          <w:bCs w:val="0"/>
          <w:color w:val="12354E" w:themeColor="accent1" w:themeShade="BF"/>
          <w:sz w:val="24"/>
          <w:szCs w:val="24"/>
          <w:u w:val="single"/>
          <w:lang w:val="en-GB"/>
        </w:rPr>
        <w:t xml:space="preserve"> </w:t>
      </w:r>
      <w:proofErr w:type="spellStart"/>
      <w:r w:rsidRPr="00522317">
        <w:rPr>
          <w:rFonts w:cstheme="minorHAnsi"/>
          <w:b w:val="0"/>
          <w:bCs w:val="0"/>
          <w:color w:val="12354E" w:themeColor="accent1" w:themeShade="BF"/>
          <w:sz w:val="24"/>
          <w:szCs w:val="24"/>
          <w:u w:val="single"/>
          <w:lang w:val="en-GB"/>
        </w:rPr>
        <w:t>l’approche</w:t>
      </w:r>
      <w:proofErr w:type="spellEnd"/>
      <w:r w:rsidRPr="00522317">
        <w:rPr>
          <w:rFonts w:cstheme="minorHAnsi"/>
          <w:b w:val="0"/>
          <w:bCs w:val="0"/>
          <w:color w:val="12354E" w:themeColor="accent1" w:themeShade="BF"/>
          <w:sz w:val="24"/>
          <w:szCs w:val="24"/>
          <w:u w:val="single"/>
          <w:lang w:val="en-GB"/>
        </w:rPr>
        <w:t xml:space="preserve"> </w:t>
      </w:r>
      <w:proofErr w:type="spellStart"/>
      <w:r w:rsidRPr="00522317">
        <w:rPr>
          <w:rFonts w:cstheme="minorHAnsi"/>
          <w:b w:val="0"/>
          <w:bCs w:val="0"/>
          <w:color w:val="12354E" w:themeColor="accent1" w:themeShade="BF"/>
          <w:sz w:val="24"/>
          <w:szCs w:val="24"/>
          <w:u w:val="single"/>
          <w:lang w:val="en-GB"/>
        </w:rPr>
        <w:t>retenue</w:t>
      </w:r>
      <w:proofErr w:type="spellEnd"/>
      <w:r w:rsidRPr="00522317">
        <w:rPr>
          <w:rFonts w:cstheme="minorHAnsi"/>
          <w:b w:val="0"/>
          <w:bCs w:val="0"/>
          <w:color w:val="12354E" w:themeColor="accent1" w:themeShade="BF"/>
          <w:sz w:val="24"/>
          <w:szCs w:val="24"/>
          <w:u w:val="single"/>
          <w:lang w:val="en-GB"/>
        </w:rPr>
        <w:t xml:space="preserve">, le </w:t>
      </w:r>
      <w:proofErr w:type="spellStart"/>
      <w:r w:rsidRPr="00522317">
        <w:rPr>
          <w:rFonts w:cstheme="minorHAnsi"/>
          <w:b w:val="0"/>
          <w:bCs w:val="0"/>
          <w:color w:val="12354E" w:themeColor="accent1" w:themeShade="BF"/>
          <w:sz w:val="24"/>
          <w:szCs w:val="24"/>
          <w:u w:val="single"/>
          <w:lang w:val="en-GB"/>
        </w:rPr>
        <w:t>processus</w:t>
      </w:r>
      <w:proofErr w:type="spellEnd"/>
      <w:r w:rsidRPr="00522317">
        <w:rPr>
          <w:rFonts w:cstheme="minorHAnsi"/>
          <w:b w:val="0"/>
          <w:bCs w:val="0"/>
          <w:color w:val="12354E" w:themeColor="accent1" w:themeShade="BF"/>
          <w:sz w:val="24"/>
          <w:szCs w:val="24"/>
          <w:u w:val="single"/>
          <w:lang w:val="en-GB"/>
        </w:rPr>
        <w:t xml:space="preserve"> de consultation des parties </w:t>
      </w:r>
      <w:proofErr w:type="spellStart"/>
      <w:r w:rsidRPr="00522317">
        <w:rPr>
          <w:rFonts w:cstheme="minorHAnsi"/>
          <w:b w:val="0"/>
          <w:bCs w:val="0"/>
          <w:color w:val="12354E" w:themeColor="accent1" w:themeShade="BF"/>
          <w:sz w:val="24"/>
          <w:szCs w:val="24"/>
          <w:u w:val="single"/>
          <w:lang w:val="en-GB"/>
        </w:rPr>
        <w:t>prenantes</w:t>
      </w:r>
      <w:proofErr w:type="spellEnd"/>
      <w:r w:rsidRPr="00522317">
        <w:rPr>
          <w:rFonts w:cstheme="minorHAnsi"/>
          <w:b w:val="0"/>
          <w:bCs w:val="0"/>
          <w:color w:val="12354E" w:themeColor="accent1" w:themeShade="BF"/>
          <w:sz w:val="24"/>
          <w:szCs w:val="24"/>
          <w:u w:val="single"/>
          <w:lang w:val="en-GB"/>
        </w:rPr>
        <w:t xml:space="preserve"> doit donner lieu à </w:t>
      </w:r>
      <w:proofErr w:type="spellStart"/>
      <w:r w:rsidRPr="00522317">
        <w:rPr>
          <w:rFonts w:cstheme="minorHAnsi"/>
          <w:b w:val="0"/>
          <w:bCs w:val="0"/>
          <w:color w:val="12354E" w:themeColor="accent1" w:themeShade="BF"/>
          <w:sz w:val="24"/>
          <w:szCs w:val="24"/>
          <w:u w:val="single"/>
          <w:lang w:val="en-GB"/>
        </w:rPr>
        <w:t>une</w:t>
      </w:r>
      <w:proofErr w:type="spellEnd"/>
      <w:r w:rsidRPr="00522317">
        <w:rPr>
          <w:rFonts w:cstheme="minorHAnsi"/>
          <w:b w:val="0"/>
          <w:bCs w:val="0"/>
          <w:color w:val="12354E" w:themeColor="accent1" w:themeShade="BF"/>
          <w:sz w:val="24"/>
          <w:szCs w:val="24"/>
          <w:u w:val="single"/>
          <w:lang w:val="en-GB"/>
        </w:rPr>
        <w:t xml:space="preserve"> </w:t>
      </w:r>
      <w:proofErr w:type="spellStart"/>
      <w:r w:rsidRPr="00522317">
        <w:rPr>
          <w:rFonts w:cstheme="minorHAnsi"/>
          <w:b w:val="0"/>
          <w:bCs w:val="0"/>
          <w:color w:val="12354E" w:themeColor="accent1" w:themeShade="BF"/>
          <w:sz w:val="24"/>
          <w:szCs w:val="24"/>
          <w:u w:val="single"/>
          <w:lang w:val="en-GB"/>
        </w:rPr>
        <w:t>seule</w:t>
      </w:r>
      <w:proofErr w:type="spellEnd"/>
      <w:r w:rsidRPr="00522317">
        <w:rPr>
          <w:rFonts w:cstheme="minorHAnsi"/>
          <w:b w:val="0"/>
          <w:bCs w:val="0"/>
          <w:color w:val="12354E" w:themeColor="accent1" w:themeShade="BF"/>
          <w:sz w:val="24"/>
          <w:szCs w:val="24"/>
          <w:u w:val="single"/>
          <w:lang w:val="en-GB"/>
        </w:rPr>
        <w:t xml:space="preserve"> version de </w:t>
      </w:r>
      <w:proofErr w:type="spellStart"/>
      <w:r w:rsidRPr="00522317">
        <w:rPr>
          <w:rFonts w:cstheme="minorHAnsi"/>
          <w:b w:val="0"/>
          <w:bCs w:val="0"/>
          <w:color w:val="12354E" w:themeColor="accent1" w:themeShade="BF"/>
          <w:sz w:val="24"/>
          <w:szCs w:val="24"/>
          <w:u w:val="single"/>
          <w:lang w:val="en-GB"/>
        </w:rPr>
        <w:t>l’enquête</w:t>
      </w:r>
      <w:proofErr w:type="spellEnd"/>
      <w:r w:rsidRPr="00522317">
        <w:rPr>
          <w:rFonts w:cstheme="minorHAnsi"/>
          <w:b w:val="0"/>
          <w:bCs w:val="0"/>
          <w:color w:val="12354E" w:themeColor="accent1" w:themeShade="BF"/>
          <w:sz w:val="24"/>
          <w:szCs w:val="24"/>
          <w:u w:val="single"/>
          <w:lang w:val="en-GB"/>
        </w:rPr>
        <w:t xml:space="preserve"> 6.5.1 </w:t>
      </w:r>
      <w:proofErr w:type="spellStart"/>
      <w:r w:rsidRPr="00522317">
        <w:rPr>
          <w:rFonts w:cstheme="minorHAnsi"/>
          <w:b w:val="0"/>
          <w:bCs w:val="0"/>
          <w:color w:val="12354E" w:themeColor="accent1" w:themeShade="BF"/>
          <w:sz w:val="24"/>
          <w:szCs w:val="24"/>
          <w:u w:val="single"/>
          <w:lang w:val="en-GB"/>
        </w:rPr>
        <w:t>regroupant</w:t>
      </w:r>
      <w:proofErr w:type="spellEnd"/>
      <w:r w:rsidRPr="00522317">
        <w:rPr>
          <w:rFonts w:cstheme="minorHAnsi"/>
          <w:b w:val="0"/>
          <w:bCs w:val="0"/>
          <w:color w:val="12354E" w:themeColor="accent1" w:themeShade="BF"/>
          <w:sz w:val="24"/>
          <w:szCs w:val="24"/>
          <w:u w:val="single"/>
          <w:lang w:val="en-GB"/>
        </w:rPr>
        <w:t xml:space="preserve"> </w:t>
      </w:r>
      <w:proofErr w:type="spellStart"/>
      <w:r w:rsidRPr="00522317">
        <w:rPr>
          <w:rFonts w:cstheme="minorHAnsi"/>
          <w:b w:val="0"/>
          <w:bCs w:val="0"/>
          <w:color w:val="12354E" w:themeColor="accent1" w:themeShade="BF"/>
          <w:sz w:val="24"/>
          <w:szCs w:val="24"/>
          <w:u w:val="single"/>
          <w:lang w:val="en-GB"/>
        </w:rPr>
        <w:t>l’ensemble</w:t>
      </w:r>
      <w:proofErr w:type="spellEnd"/>
      <w:r w:rsidRPr="00522317">
        <w:rPr>
          <w:rFonts w:cstheme="minorHAnsi"/>
          <w:b w:val="0"/>
          <w:bCs w:val="0"/>
          <w:color w:val="12354E" w:themeColor="accent1" w:themeShade="BF"/>
          <w:sz w:val="24"/>
          <w:szCs w:val="24"/>
          <w:u w:val="single"/>
          <w:lang w:val="en-GB"/>
        </w:rPr>
        <w:t xml:space="preserve"> des </w:t>
      </w:r>
      <w:proofErr w:type="spellStart"/>
      <w:r w:rsidRPr="00522317">
        <w:rPr>
          <w:rFonts w:cstheme="minorHAnsi"/>
          <w:b w:val="0"/>
          <w:bCs w:val="0"/>
          <w:color w:val="12354E" w:themeColor="accent1" w:themeShade="BF"/>
          <w:sz w:val="24"/>
          <w:szCs w:val="24"/>
          <w:u w:val="single"/>
          <w:lang w:val="en-GB"/>
        </w:rPr>
        <w:t>réponses</w:t>
      </w:r>
      <w:proofErr w:type="spellEnd"/>
      <w:r w:rsidRPr="00522317">
        <w:rPr>
          <w:rFonts w:cstheme="minorHAnsi"/>
          <w:b w:val="0"/>
          <w:bCs w:val="0"/>
          <w:color w:val="12354E" w:themeColor="accent1" w:themeShade="BF"/>
          <w:sz w:val="24"/>
          <w:szCs w:val="24"/>
          <w:u w:val="single"/>
          <w:lang w:val="en-GB"/>
        </w:rPr>
        <w:t xml:space="preserve"> au questionnaire</w:t>
      </w:r>
      <w:r w:rsidRPr="00522317">
        <w:rPr>
          <w:rFonts w:cstheme="minorHAnsi"/>
          <w:b w:val="0"/>
          <w:bCs w:val="0"/>
          <w:color w:val="12354E" w:themeColor="accent1" w:themeShade="BF"/>
          <w:sz w:val="24"/>
          <w:szCs w:val="24"/>
          <w:lang w:val="en-GB"/>
        </w:rPr>
        <w:t xml:space="preserve">, qui sera </w:t>
      </w:r>
      <w:proofErr w:type="spellStart"/>
      <w:r w:rsidRPr="00522317">
        <w:rPr>
          <w:rFonts w:cstheme="minorHAnsi"/>
          <w:b w:val="0"/>
          <w:bCs w:val="0"/>
          <w:color w:val="12354E" w:themeColor="accent1" w:themeShade="BF"/>
          <w:sz w:val="24"/>
          <w:szCs w:val="24"/>
          <w:lang w:val="en-GB"/>
        </w:rPr>
        <w:t>soumise</w:t>
      </w:r>
      <w:proofErr w:type="spellEnd"/>
      <w:r w:rsidRPr="00522317">
        <w:rPr>
          <w:rFonts w:cstheme="minorHAnsi"/>
          <w:b w:val="0"/>
          <w:bCs w:val="0"/>
          <w:color w:val="12354E" w:themeColor="accent1" w:themeShade="BF"/>
          <w:sz w:val="24"/>
          <w:szCs w:val="24"/>
          <w:lang w:val="en-GB"/>
        </w:rPr>
        <w:t xml:space="preserve"> au PNUE au nom du pays dans le </w:t>
      </w:r>
      <w:proofErr w:type="spellStart"/>
      <w:r w:rsidRPr="00522317">
        <w:rPr>
          <w:rFonts w:cstheme="minorHAnsi"/>
          <w:b w:val="0"/>
          <w:bCs w:val="0"/>
          <w:color w:val="12354E" w:themeColor="accent1" w:themeShade="BF"/>
          <w:sz w:val="24"/>
          <w:szCs w:val="24"/>
          <w:lang w:val="en-GB"/>
        </w:rPr>
        <w:t>délai</w:t>
      </w:r>
      <w:proofErr w:type="spellEnd"/>
      <w:r w:rsidRPr="00522317">
        <w:rPr>
          <w:rFonts w:cstheme="minorHAnsi"/>
          <w:b w:val="0"/>
          <w:bCs w:val="0"/>
          <w:color w:val="12354E" w:themeColor="accent1" w:themeShade="BF"/>
          <w:sz w:val="24"/>
          <w:szCs w:val="24"/>
          <w:lang w:val="en-GB"/>
        </w:rPr>
        <w:t xml:space="preserve"> </w:t>
      </w:r>
      <w:proofErr w:type="spellStart"/>
      <w:r w:rsidRPr="00522317">
        <w:rPr>
          <w:rFonts w:cstheme="minorHAnsi"/>
          <w:b w:val="0"/>
          <w:bCs w:val="0"/>
          <w:color w:val="12354E" w:themeColor="accent1" w:themeShade="BF"/>
          <w:sz w:val="24"/>
          <w:szCs w:val="24"/>
          <w:lang w:val="en-GB"/>
        </w:rPr>
        <w:t>imparti</w:t>
      </w:r>
      <w:proofErr w:type="spellEnd"/>
      <w:r w:rsidRPr="00522317">
        <w:rPr>
          <w:rFonts w:cstheme="minorHAnsi"/>
          <w:b w:val="0"/>
          <w:bCs w:val="0"/>
          <w:color w:val="12354E" w:themeColor="accent1" w:themeShade="BF"/>
          <w:sz w:val="24"/>
          <w:szCs w:val="24"/>
          <w:lang w:val="en-GB"/>
        </w:rPr>
        <w:t>.</w:t>
      </w:r>
    </w:p>
    <w:p w14:paraId="44372EB5" w14:textId="77777777" w:rsidR="00522317" w:rsidRPr="00C56074" w:rsidRDefault="00522317" w:rsidP="00C56074">
      <w:pPr>
        <w:pStyle w:val="Header3"/>
        <w:spacing w:before="120" w:after="120"/>
        <w:rPr>
          <w:lang w:bidi="fr-FR"/>
        </w:rPr>
      </w:pPr>
      <w:r w:rsidRPr="00C56074">
        <w:rPr>
          <w:lang w:bidi="fr-FR"/>
        </w:rPr>
        <w:t>Formats possibles : Consultations en personne/hybrides</w:t>
      </w:r>
    </w:p>
    <w:p w14:paraId="43519386" w14:textId="77777777" w:rsidR="00522317" w:rsidRPr="00522317" w:rsidRDefault="00522317" w:rsidP="00522317">
      <w:pPr>
        <w:pStyle w:val="Body"/>
        <w:jc w:val="both"/>
        <w:rPr>
          <w:rFonts w:eastAsia="Calibri" w:cstheme="minorHAnsi"/>
        </w:rPr>
      </w:pPr>
      <w:r w:rsidRPr="00522317">
        <w:rPr>
          <w:rFonts w:eastAsia="Calibri" w:cstheme="minorHAnsi"/>
          <w:lang w:bidi="fr-FR"/>
        </w:rPr>
        <w:t xml:space="preserve">Il convient de déterminer si la consultation doit se dérouler en personne ou sous une forme hybride, en tenant compte des ressources disponibles et des contraintes de temps. </w:t>
      </w:r>
    </w:p>
    <w:p w14:paraId="2B955525" w14:textId="77777777" w:rsidR="00522317" w:rsidRPr="00522317" w:rsidRDefault="00522317" w:rsidP="00522317">
      <w:pPr>
        <w:pStyle w:val="Body"/>
        <w:jc w:val="both"/>
        <w:rPr>
          <w:rFonts w:eastAsia="Calibri" w:cstheme="minorHAnsi"/>
          <w:b/>
          <w:bCs/>
        </w:rPr>
      </w:pPr>
      <w:r w:rsidRPr="00522317">
        <w:rPr>
          <w:rFonts w:eastAsia="Calibri" w:cstheme="minorHAnsi"/>
          <w:b/>
          <w:lang w:bidi="fr-FR"/>
        </w:rPr>
        <w:t>Consultation en personne</w:t>
      </w:r>
    </w:p>
    <w:p w14:paraId="0E12D1DA" w14:textId="5EF0B21C" w:rsidR="00522317" w:rsidRPr="00522317" w:rsidRDefault="00522317" w:rsidP="00522317">
      <w:pPr>
        <w:pStyle w:val="Body"/>
        <w:jc w:val="both"/>
        <w:rPr>
          <w:rFonts w:eastAsia="Calibri" w:cstheme="minorHAnsi"/>
        </w:rPr>
      </w:pPr>
      <w:r w:rsidRPr="00522317">
        <w:rPr>
          <w:rFonts w:eastAsia="Calibri" w:cstheme="minorHAnsi"/>
          <w:lang w:bidi="fr-FR"/>
        </w:rPr>
        <w:lastRenderedPageBreak/>
        <w:t xml:space="preserve">D’une manière générale, les consultations en personne se déroulent sous forme d’ateliers. Idéalement, les ateliers doivent être organisés dans un lieu accessible qui permet une participation pleine et effective de toutes les parties prenantes concernées. Outre les ateliers en personne, il est également possible d’organiser des consultations semi-dirigées. Celles-ci peuvent par exemple inclure des entretiens ciblés avec quelques personnes clés, afin de mieux appréhender les possibilités et les difficultés d’un pays concernant une question donnée de l’enquête sur l’indicateur 6.5.1. </w:t>
      </w:r>
      <w:hyperlink r:id="rId46" w:history="1">
        <w:r w:rsidRPr="00385993">
          <w:rPr>
            <w:rStyle w:val="Hyperlink"/>
            <w:rFonts w:eastAsia="Calibri" w:cstheme="minorHAnsi"/>
            <w:color w:val="8EC044"/>
            <w:lang w:bidi="fr-FR"/>
          </w:rPr>
          <w:t>L’</w:t>
        </w:r>
        <w:r w:rsidRPr="00385993">
          <w:rPr>
            <w:rStyle w:val="Hyperlink"/>
            <w:rFonts w:eastAsia="Calibri" w:cstheme="minorHAnsi"/>
            <w:i/>
            <w:color w:val="8EC044"/>
            <w:lang w:bidi="fr-FR"/>
          </w:rPr>
          <w:t>annexe 2</w:t>
        </w:r>
      </w:hyperlink>
      <w:r w:rsidRPr="00522317">
        <w:rPr>
          <w:rFonts w:eastAsia="Calibri" w:cstheme="minorHAnsi"/>
          <w:lang w:bidi="fr-FR"/>
        </w:rPr>
        <w:t xml:space="preserve"> présente un exemple de programme d’atelier qui peut être adapté à un format en ligne ou hybride.</w:t>
      </w:r>
    </w:p>
    <w:p w14:paraId="03093E30" w14:textId="77777777" w:rsidR="00522317" w:rsidRPr="00522317" w:rsidRDefault="00522317" w:rsidP="00522317">
      <w:pPr>
        <w:pStyle w:val="Body"/>
        <w:jc w:val="both"/>
        <w:rPr>
          <w:rFonts w:eastAsia="Calibri" w:cstheme="minorHAnsi"/>
        </w:rPr>
      </w:pPr>
      <w:r w:rsidRPr="00522317">
        <w:rPr>
          <w:rFonts w:eastAsia="Calibri" w:cstheme="minorHAnsi"/>
          <w:b/>
          <w:lang w:bidi="fr-FR"/>
        </w:rPr>
        <w:t>Consultation en ligne</w:t>
      </w:r>
    </w:p>
    <w:p w14:paraId="14A36E70" w14:textId="77777777" w:rsidR="00522317" w:rsidRPr="00522317" w:rsidRDefault="00522317" w:rsidP="00522317">
      <w:pPr>
        <w:pStyle w:val="Body"/>
        <w:jc w:val="both"/>
        <w:rPr>
          <w:rFonts w:eastAsia="Calibri" w:cstheme="minorHAnsi"/>
        </w:rPr>
      </w:pPr>
      <w:r w:rsidRPr="00522317">
        <w:rPr>
          <w:rFonts w:eastAsia="Calibri" w:cstheme="minorHAnsi"/>
          <w:lang w:bidi="fr-FR"/>
        </w:rPr>
        <w:t xml:space="preserve">Les consultations en ligne peuvent être intéressantes pour augmenter le nombre de parties prenantes participant au processus. Toutefois, s’agissant des réunions virtuelles, les animateurs doivent savoir que certains groupes de parties prenantes peuvent rencontrer des difficultés entravant leur participation, et qu’il est important d’en tenir compte. Idéalement, les ateliers en ligne ne doivent pas durer plus de 3 ou 4 heures par jour, afin de permettre aux participants de rester pleinement concentrés. </w:t>
      </w:r>
    </w:p>
    <w:p w14:paraId="5CD07E9A" w14:textId="77777777" w:rsidR="00522317" w:rsidRPr="00522317" w:rsidRDefault="00522317" w:rsidP="00522317">
      <w:pPr>
        <w:pStyle w:val="Body"/>
        <w:jc w:val="both"/>
        <w:rPr>
          <w:rFonts w:eastAsia="Calibri" w:cstheme="minorHAnsi"/>
        </w:rPr>
      </w:pPr>
      <w:r w:rsidRPr="00522317">
        <w:rPr>
          <w:rFonts w:eastAsia="Calibri" w:cstheme="minorHAnsi"/>
          <w:lang w:bidi="fr-FR"/>
        </w:rPr>
        <w:t>Plusieurs modalités de consultation en ligne sont proposées ci-dessous. Elles peuvent être combinées en fonction des besoins, afin d’optimiser le processus de consultation en ligne des parties prenantes :</w:t>
      </w:r>
    </w:p>
    <w:p w14:paraId="4595C877" w14:textId="77777777" w:rsidR="00522317" w:rsidRPr="00522317" w:rsidRDefault="00522317" w:rsidP="00522317">
      <w:pPr>
        <w:pStyle w:val="Body"/>
        <w:numPr>
          <w:ilvl w:val="0"/>
          <w:numId w:val="31"/>
        </w:numPr>
        <w:jc w:val="both"/>
        <w:rPr>
          <w:rFonts w:eastAsia="Calibri" w:cstheme="minorHAnsi"/>
        </w:rPr>
      </w:pPr>
      <w:r w:rsidRPr="00522317">
        <w:rPr>
          <w:rFonts w:eastAsia="Calibri" w:cstheme="minorHAnsi"/>
          <w:b/>
          <w:lang w:bidi="fr-FR"/>
        </w:rPr>
        <w:t>Ateliers d’orientation </w:t>
      </w:r>
      <w:r w:rsidRPr="00522317">
        <w:rPr>
          <w:rFonts w:eastAsia="Calibri" w:cstheme="minorHAnsi"/>
          <w:lang w:bidi="fr-FR"/>
        </w:rPr>
        <w:t>: Il est possible d’organiser un webinaire d’information afin de faire connaître les objectifs du processus de communication de données et la note précédemment obtenue par le pays pour l’indicateur 6.5.1 des ODD, ainsi que pour décrire la marche à suivre.</w:t>
      </w:r>
    </w:p>
    <w:p w14:paraId="1E385400" w14:textId="77777777" w:rsidR="00522317" w:rsidRPr="00522317" w:rsidRDefault="00522317" w:rsidP="00522317">
      <w:pPr>
        <w:pStyle w:val="Body"/>
        <w:numPr>
          <w:ilvl w:val="0"/>
          <w:numId w:val="31"/>
        </w:numPr>
        <w:jc w:val="both"/>
        <w:rPr>
          <w:rFonts w:eastAsia="Calibri" w:cstheme="minorHAnsi"/>
        </w:rPr>
      </w:pPr>
      <w:r w:rsidRPr="00522317">
        <w:rPr>
          <w:rFonts w:eastAsia="Calibri" w:cstheme="minorHAnsi"/>
          <w:b/>
          <w:lang w:bidi="fr-FR"/>
        </w:rPr>
        <w:t>Contribution par courrier électronique </w:t>
      </w:r>
      <w:r w:rsidRPr="00522317">
        <w:rPr>
          <w:rFonts w:eastAsia="Calibri" w:cstheme="minorHAnsi"/>
          <w:lang w:bidi="fr-FR"/>
        </w:rPr>
        <w:t xml:space="preserve">: Ce processus consiste à demander à diverses parties prenantes de répondre à toutes les questions de l’enquête ou seulement à certaines sections ou questions, selon ce qu’il convient. </w:t>
      </w:r>
    </w:p>
    <w:p w14:paraId="71FB4483" w14:textId="77777777" w:rsidR="00522317" w:rsidRPr="00522317" w:rsidRDefault="00522317" w:rsidP="00522317">
      <w:pPr>
        <w:pStyle w:val="Body"/>
        <w:numPr>
          <w:ilvl w:val="0"/>
          <w:numId w:val="31"/>
        </w:numPr>
        <w:jc w:val="both"/>
        <w:rPr>
          <w:rFonts w:eastAsia="Calibri" w:cstheme="minorHAnsi"/>
        </w:rPr>
      </w:pPr>
      <w:r w:rsidRPr="00522317">
        <w:rPr>
          <w:rFonts w:eastAsia="Calibri" w:cstheme="minorHAnsi"/>
          <w:b/>
          <w:lang w:bidi="fr-FR"/>
        </w:rPr>
        <w:t>Groupes de discussion</w:t>
      </w:r>
      <w:r w:rsidRPr="00522317">
        <w:rPr>
          <w:rFonts w:eastAsia="Calibri" w:cstheme="minorHAnsi"/>
          <w:b/>
          <w:vertAlign w:val="superscript"/>
          <w:lang w:bidi="fr-FR"/>
        </w:rPr>
        <w:footnoteReference w:id="2"/>
      </w:r>
      <w:r w:rsidRPr="00522317">
        <w:rPr>
          <w:rFonts w:eastAsia="Calibri" w:cstheme="minorHAnsi"/>
          <w:lang w:bidi="fr-FR"/>
        </w:rPr>
        <w:t> : Il est possible de créer des ateliers en ligne en regroupant un plus petit nombre de parties prenantes afin d’examiner les questions de l’enquête une par une ou en les regroupant.</w:t>
      </w:r>
    </w:p>
    <w:p w14:paraId="4F803E7D" w14:textId="77777777" w:rsidR="00522317" w:rsidRPr="00522317" w:rsidRDefault="00522317" w:rsidP="00522317">
      <w:pPr>
        <w:pStyle w:val="Body"/>
        <w:numPr>
          <w:ilvl w:val="0"/>
          <w:numId w:val="31"/>
        </w:numPr>
        <w:jc w:val="both"/>
        <w:rPr>
          <w:rFonts w:eastAsia="Calibri" w:cstheme="minorHAnsi"/>
        </w:rPr>
      </w:pPr>
      <w:r w:rsidRPr="00522317">
        <w:rPr>
          <w:rFonts w:eastAsia="Calibri" w:cstheme="minorHAnsi"/>
          <w:b/>
          <w:lang w:bidi="fr-FR"/>
        </w:rPr>
        <w:t>Forums de discussion </w:t>
      </w:r>
      <w:r w:rsidRPr="00522317">
        <w:rPr>
          <w:rFonts w:eastAsia="Calibri" w:cstheme="minorHAnsi"/>
          <w:lang w:bidi="fr-FR"/>
        </w:rPr>
        <w:t>: Les questions clés peuvent être soumises à la consultation d’un groupe de parties prenantes élargi, mais toujours sélectionné, éventuellement au moyen d’un processus de préinscription. Cette modalité peut permettre d’approfondir des principaux essentiels et favoriser une compréhension commune parmi davantage de participants.</w:t>
      </w:r>
    </w:p>
    <w:p w14:paraId="05EA26A4" w14:textId="5CB52671" w:rsidR="00522317" w:rsidRPr="00522317" w:rsidRDefault="00522317" w:rsidP="00522317">
      <w:pPr>
        <w:pStyle w:val="Body"/>
        <w:numPr>
          <w:ilvl w:val="0"/>
          <w:numId w:val="31"/>
        </w:numPr>
        <w:jc w:val="both"/>
        <w:rPr>
          <w:rFonts w:eastAsia="Calibri" w:cstheme="minorHAnsi"/>
        </w:rPr>
      </w:pPr>
      <w:r w:rsidRPr="00522317">
        <w:rPr>
          <w:rFonts w:eastAsia="Calibri" w:cstheme="minorHAnsi"/>
          <w:b/>
          <w:lang w:bidi="fr-FR"/>
        </w:rPr>
        <w:t>Enquêtes en ligne </w:t>
      </w:r>
      <w:r w:rsidRPr="00522317">
        <w:rPr>
          <w:rFonts w:eastAsia="Calibri" w:cstheme="minorHAnsi"/>
          <w:lang w:bidi="fr-FR"/>
        </w:rPr>
        <w:t xml:space="preserve">: En complément éventuel des analyses approfondies, il serait possible de solliciter des retours d’information quantitatifs et qualitatifs auprès d’un </w:t>
      </w:r>
      <w:r w:rsidRPr="00522317">
        <w:rPr>
          <w:rFonts w:eastAsia="Calibri" w:cstheme="minorHAnsi"/>
          <w:lang w:bidi="fr-FR"/>
        </w:rPr>
        <w:lastRenderedPageBreak/>
        <w:t xml:space="preserve">public élargi par l’intermédiaire de plateformes d’enquêtes en ligne, comme l’outil d’enquête sur la GIRE (voir </w:t>
      </w:r>
      <w:hyperlink r:id="rId47" w:history="1">
        <w:r w:rsidRPr="00385993">
          <w:rPr>
            <w:rStyle w:val="Hyperlink"/>
            <w:rFonts w:eastAsia="Calibri" w:cstheme="minorHAnsi"/>
            <w:lang w:bidi="fr-FR"/>
          </w:rPr>
          <w:t>l’</w:t>
        </w:r>
        <w:r w:rsidRPr="00385993">
          <w:rPr>
            <w:rStyle w:val="Hyperlink"/>
            <w:rFonts w:eastAsia="Calibri" w:cstheme="minorHAnsi"/>
            <w:i/>
            <w:lang w:bidi="fr-FR"/>
          </w:rPr>
          <w:t>annexe 1</w:t>
        </w:r>
      </w:hyperlink>
      <w:r w:rsidRPr="00522317">
        <w:rPr>
          <w:rFonts w:eastAsia="Calibri" w:cstheme="minorHAnsi"/>
          <w:lang w:bidi="fr-FR"/>
        </w:rPr>
        <w:t>).</w:t>
      </w:r>
    </w:p>
    <w:p w14:paraId="02D92445" w14:textId="77777777" w:rsidR="00522317" w:rsidRPr="00522317" w:rsidRDefault="00522317" w:rsidP="00522317">
      <w:pPr>
        <w:pStyle w:val="Body"/>
        <w:numPr>
          <w:ilvl w:val="0"/>
          <w:numId w:val="31"/>
        </w:numPr>
        <w:jc w:val="both"/>
        <w:rPr>
          <w:rFonts w:eastAsia="Calibri" w:cstheme="minorHAnsi"/>
        </w:rPr>
      </w:pPr>
      <w:r w:rsidRPr="00522317">
        <w:rPr>
          <w:rFonts w:eastAsia="Calibri" w:cstheme="minorHAnsi"/>
          <w:b/>
          <w:lang w:bidi="fr-FR"/>
        </w:rPr>
        <w:t>Ateliers en ligne (finaux) </w:t>
      </w:r>
      <w:r w:rsidRPr="00522317">
        <w:rPr>
          <w:rFonts w:eastAsia="Calibri" w:cstheme="minorHAnsi"/>
          <w:lang w:bidi="fr-FR"/>
        </w:rPr>
        <w:t xml:space="preserve">: Le format en ligne permet une participation plus large et plus importante. </w:t>
      </w:r>
    </w:p>
    <w:p w14:paraId="5F511181" w14:textId="77777777" w:rsidR="00522317" w:rsidRPr="00522317" w:rsidRDefault="00522317" w:rsidP="00522317">
      <w:pPr>
        <w:pStyle w:val="Body"/>
        <w:jc w:val="both"/>
        <w:rPr>
          <w:rFonts w:eastAsia="Calibri" w:cstheme="minorHAnsi"/>
        </w:rPr>
      </w:pPr>
      <w:r w:rsidRPr="00522317">
        <w:rPr>
          <w:rFonts w:eastAsia="Calibri" w:cstheme="minorHAnsi"/>
          <w:lang w:bidi="fr-FR"/>
        </w:rPr>
        <w:t xml:space="preserve">Il est possible d’organiser des ateliers en ligne de la même manière que pour les ateliers en personne jusqu’à un certain nombre de participants (20 à 30 participants, par exemple). Lorsque le nombre de participants est plus élevé, il est conseillé de créer des sous-groupes et de désigner des animateurs supplémentaires pour permettre la participation efficace de chaque groupe. Idéalement, ces ateliers s’appuient sur les contributions fournies au moyen des différents mécanismes décrits ci-dessus. L’objectif des ateliers est de dégager un consensus ou un accord sur les notes et les champs de texte libre de chaque question. Les ateliers peuvent se dérouler sur plusieurs jours consécutifs, en abordant par exemple une ou deux sections de l’enquête à la fois. </w:t>
      </w:r>
    </w:p>
    <w:p w14:paraId="441962AC" w14:textId="77777777" w:rsidR="00522317" w:rsidRPr="00522317" w:rsidRDefault="00522317" w:rsidP="00522317">
      <w:pPr>
        <w:pStyle w:val="Body"/>
        <w:jc w:val="both"/>
        <w:rPr>
          <w:rFonts w:eastAsia="Calibri" w:cstheme="minorHAnsi"/>
        </w:rPr>
      </w:pPr>
      <w:r w:rsidRPr="00522317">
        <w:rPr>
          <w:rFonts w:eastAsia="Calibri" w:cstheme="minorHAnsi"/>
          <w:lang w:bidi="fr-FR"/>
        </w:rPr>
        <w:t xml:space="preserve">Une courte liste des plateformes et des outils de communication disponibles est fournie ci-dessous. Les administrations et les personnes ayant probablement leurs plateformes préférées, il n’est pas nécessaire d’en utiliser de nouvelles si des systèmes efficaces ou connus sont déjà en place. Pour des consultations de plus grande envergure, la participation d’animateurs spécialisés dans l’utilisation de ces outils pourrait s’avérer utile. Exemples d’outils en ligne : </w:t>
      </w:r>
    </w:p>
    <w:p w14:paraId="1CEB450A" w14:textId="77777777" w:rsidR="00522317" w:rsidRPr="00522317" w:rsidRDefault="00522317" w:rsidP="00522317">
      <w:pPr>
        <w:pStyle w:val="Body"/>
        <w:numPr>
          <w:ilvl w:val="0"/>
          <w:numId w:val="6"/>
        </w:numPr>
        <w:jc w:val="both"/>
        <w:rPr>
          <w:rFonts w:eastAsia="Calibri" w:cstheme="minorHAnsi"/>
        </w:rPr>
      </w:pPr>
      <w:r w:rsidRPr="00522317">
        <w:rPr>
          <w:rFonts w:eastAsia="Calibri" w:cstheme="minorHAnsi"/>
          <w:lang w:bidi="fr-FR"/>
        </w:rPr>
        <w:t xml:space="preserve">Échanges entre deux personnes ou en petits groupes : téléphone, MS Teams, Skype, WhatsApp, Zoom, </w:t>
      </w:r>
      <w:proofErr w:type="spellStart"/>
      <w:r w:rsidRPr="00522317">
        <w:rPr>
          <w:rFonts w:eastAsia="Calibri" w:cstheme="minorHAnsi"/>
          <w:lang w:bidi="fr-FR"/>
        </w:rPr>
        <w:t>Facetime</w:t>
      </w:r>
      <w:proofErr w:type="spellEnd"/>
      <w:r w:rsidRPr="00522317">
        <w:rPr>
          <w:rFonts w:eastAsia="Calibri" w:cstheme="minorHAnsi"/>
          <w:lang w:bidi="fr-FR"/>
        </w:rPr>
        <w:t xml:space="preserve">, Duo, etc. </w:t>
      </w:r>
    </w:p>
    <w:p w14:paraId="08C46156" w14:textId="77777777" w:rsidR="00522317" w:rsidRPr="00522317" w:rsidRDefault="00522317" w:rsidP="00522317">
      <w:pPr>
        <w:pStyle w:val="Body"/>
        <w:numPr>
          <w:ilvl w:val="0"/>
          <w:numId w:val="6"/>
        </w:numPr>
        <w:jc w:val="both"/>
        <w:rPr>
          <w:rFonts w:eastAsia="Calibri" w:cstheme="minorHAnsi"/>
        </w:rPr>
      </w:pPr>
      <w:r w:rsidRPr="00522317">
        <w:rPr>
          <w:rFonts w:eastAsia="Calibri" w:cstheme="minorHAnsi"/>
          <w:lang w:bidi="fr-FR"/>
        </w:rPr>
        <w:t xml:space="preserve">Réunions/ateliers en ligne (avec ou sans vidéo) : Zoom, MS Teams, WebEx, GoToMeeting, Skype for Business, Google </w:t>
      </w:r>
      <w:proofErr w:type="spellStart"/>
      <w:r w:rsidRPr="00522317">
        <w:rPr>
          <w:rFonts w:eastAsia="Calibri" w:cstheme="minorHAnsi"/>
          <w:lang w:bidi="fr-FR"/>
        </w:rPr>
        <w:t>Meet</w:t>
      </w:r>
      <w:proofErr w:type="spellEnd"/>
      <w:r w:rsidRPr="00522317">
        <w:rPr>
          <w:rFonts w:eastAsia="Calibri" w:cstheme="minorHAnsi"/>
          <w:lang w:bidi="fr-FR"/>
        </w:rPr>
        <w:t xml:space="preserve">, </w:t>
      </w:r>
      <w:proofErr w:type="spellStart"/>
      <w:r w:rsidRPr="00522317">
        <w:rPr>
          <w:rFonts w:eastAsia="Calibri" w:cstheme="minorHAnsi"/>
          <w:lang w:bidi="fr-FR"/>
        </w:rPr>
        <w:t>BlueJeans</w:t>
      </w:r>
      <w:proofErr w:type="spellEnd"/>
      <w:r w:rsidRPr="00522317">
        <w:rPr>
          <w:rFonts w:eastAsia="Calibri" w:cstheme="minorHAnsi"/>
          <w:lang w:bidi="fr-FR"/>
        </w:rPr>
        <w:t xml:space="preserve">. </w:t>
      </w:r>
    </w:p>
    <w:p w14:paraId="7A600437" w14:textId="613C0755" w:rsidR="00522317" w:rsidRPr="00522317" w:rsidRDefault="00522317" w:rsidP="00522317">
      <w:pPr>
        <w:pStyle w:val="Body"/>
        <w:numPr>
          <w:ilvl w:val="0"/>
          <w:numId w:val="6"/>
        </w:numPr>
        <w:jc w:val="both"/>
        <w:rPr>
          <w:rFonts w:eastAsia="Calibri" w:cstheme="minorHAnsi"/>
          <w:b/>
          <w:bCs/>
        </w:rPr>
      </w:pPr>
      <w:r w:rsidRPr="00522317">
        <w:rPr>
          <w:rFonts w:eastAsia="Calibri" w:cstheme="minorHAnsi"/>
        </w:rPr>
        <w:t xml:space="preserve">Forums de discussion : Facebook, LinkedIn. </w:t>
      </w:r>
    </w:p>
    <w:p w14:paraId="508E9F4D" w14:textId="77777777" w:rsidR="00522317" w:rsidRPr="00522317" w:rsidRDefault="00522317" w:rsidP="00522317">
      <w:pPr>
        <w:pStyle w:val="Body"/>
        <w:jc w:val="both"/>
        <w:rPr>
          <w:rFonts w:eastAsia="Calibri" w:cstheme="minorHAnsi"/>
          <w:b/>
          <w:bCs/>
        </w:rPr>
      </w:pPr>
      <w:r w:rsidRPr="00522317">
        <w:rPr>
          <w:rFonts w:eastAsia="Calibri" w:cstheme="minorHAnsi"/>
          <w:b/>
          <w:lang w:bidi="fr-FR"/>
        </w:rPr>
        <w:t>Consultation hybride</w:t>
      </w:r>
    </w:p>
    <w:p w14:paraId="3E2ECA33" w14:textId="56F2205E" w:rsidR="00522317" w:rsidRPr="00522317" w:rsidRDefault="00522317" w:rsidP="00522317">
      <w:pPr>
        <w:pStyle w:val="Body"/>
        <w:jc w:val="both"/>
        <w:rPr>
          <w:rFonts w:eastAsia="Calibri" w:cstheme="minorHAnsi"/>
        </w:rPr>
      </w:pPr>
      <w:r w:rsidRPr="00522317">
        <w:rPr>
          <w:rFonts w:eastAsia="Calibri" w:cstheme="minorHAnsi"/>
          <w:lang w:bidi="fr-FR"/>
        </w:rPr>
        <w:t xml:space="preserve">Il est possible de combiner les formats en ligne et en personne. Par exemple, on peut prévoir une consultation ou une enquête en ligne avant un atelier en personne, ou organiser un événement véritablement hybride combinant des discussions en ligne et en personne sur l’attribution des notes. Dans ce dernier cas, il convient de veiller tout particulièrement à ce que les participants en ligne puissent contribuer de manière effective. </w:t>
      </w:r>
    </w:p>
    <w:p w14:paraId="240FE550" w14:textId="77777777" w:rsidR="00522317" w:rsidRPr="00522317" w:rsidRDefault="00522317" w:rsidP="00522317">
      <w:pPr>
        <w:pStyle w:val="Header3"/>
      </w:pPr>
      <w:r w:rsidRPr="00522317">
        <w:rPr>
          <w:lang w:bidi="fr-FR"/>
        </w:rPr>
        <w:t>Bonnes pratiques pour élaborer une approche participative</w:t>
      </w:r>
    </w:p>
    <w:p w14:paraId="10DCFF4A" w14:textId="77777777" w:rsidR="00522317" w:rsidRPr="00522317" w:rsidRDefault="00522317" w:rsidP="00522317">
      <w:pPr>
        <w:pStyle w:val="Body"/>
        <w:jc w:val="both"/>
        <w:rPr>
          <w:rFonts w:eastAsia="Calibri" w:cstheme="minorHAnsi"/>
          <w:b/>
          <w:bCs/>
        </w:rPr>
      </w:pPr>
      <w:r w:rsidRPr="00522317">
        <w:rPr>
          <w:rFonts w:eastAsia="Calibri" w:cstheme="minorHAnsi"/>
          <w:lang w:bidi="fr-FR"/>
        </w:rPr>
        <w:t xml:space="preserve">En règle générale, il est recommandé de s’assurer que les </w:t>
      </w:r>
      <w:r w:rsidRPr="00522317">
        <w:rPr>
          <w:rFonts w:eastAsia="Calibri" w:cstheme="minorHAnsi"/>
          <w:i/>
          <w:lang w:bidi="fr-FR"/>
        </w:rPr>
        <w:t>critères</w:t>
      </w:r>
      <w:r w:rsidRPr="00522317">
        <w:rPr>
          <w:rFonts w:eastAsia="Calibri" w:cstheme="minorHAnsi"/>
          <w:lang w:bidi="fr-FR"/>
        </w:rPr>
        <w:t xml:space="preserve"> suivants sont respectés lors de l’élaboration du processus de consultation</w:t>
      </w:r>
      <w:r w:rsidRPr="00522317">
        <w:rPr>
          <w:rFonts w:eastAsia="Calibri" w:cstheme="minorHAnsi"/>
          <w:vertAlign w:val="superscript"/>
          <w:lang w:bidi="fr-FR"/>
        </w:rPr>
        <w:footnoteReference w:id="3"/>
      </w:r>
      <w:r w:rsidRPr="00522317">
        <w:rPr>
          <w:rFonts w:eastAsia="Calibri" w:cstheme="minorHAnsi"/>
          <w:lang w:bidi="fr-FR"/>
        </w:rPr>
        <w:t> :</w:t>
      </w:r>
    </w:p>
    <w:p w14:paraId="093A6977" w14:textId="77777777" w:rsidR="00522317" w:rsidRPr="00522317" w:rsidRDefault="00522317" w:rsidP="00522317">
      <w:pPr>
        <w:pStyle w:val="Body"/>
        <w:numPr>
          <w:ilvl w:val="0"/>
          <w:numId w:val="32"/>
        </w:numPr>
        <w:jc w:val="both"/>
        <w:rPr>
          <w:rFonts w:eastAsia="Calibri" w:cstheme="minorHAnsi"/>
        </w:rPr>
      </w:pPr>
      <w:r w:rsidRPr="00522317">
        <w:rPr>
          <w:rFonts w:eastAsia="Calibri" w:cstheme="minorHAnsi"/>
          <w:b/>
          <w:lang w:bidi="fr-FR"/>
        </w:rPr>
        <w:t>Inclusion</w:t>
      </w:r>
      <w:r w:rsidRPr="00522317">
        <w:rPr>
          <w:rFonts w:eastAsia="Calibri" w:cstheme="minorHAnsi"/>
          <w:lang w:bidi="fr-FR"/>
        </w:rPr>
        <w:t xml:space="preserve"> </w:t>
      </w:r>
      <w:r w:rsidRPr="00522317">
        <w:rPr>
          <w:rFonts w:eastAsia="Calibri" w:cstheme="minorHAnsi"/>
          <w:b/>
          <w:lang w:bidi="fr-FR"/>
        </w:rPr>
        <w:t>–</w:t>
      </w:r>
      <w:r w:rsidRPr="00522317">
        <w:rPr>
          <w:rFonts w:eastAsia="Calibri" w:cstheme="minorHAnsi"/>
          <w:lang w:bidi="fr-FR"/>
        </w:rPr>
        <w:t xml:space="preserve"> Pour garantir que la réponse du pays à l’enquête repose sur une participation représentative de tous les groupes de parties prenantes concernées, il </w:t>
      </w:r>
      <w:r w:rsidRPr="00522317">
        <w:rPr>
          <w:rFonts w:eastAsia="Calibri" w:cstheme="minorHAnsi"/>
          <w:lang w:bidi="fr-FR"/>
        </w:rPr>
        <w:lastRenderedPageBreak/>
        <w:t xml:space="preserve">convient d’inviter un large éventail de parties prenantes à prendre part aux consultations, en tenant compte des orientations fournies dans la section précédente </w:t>
      </w:r>
      <w:r w:rsidRPr="00522317">
        <w:rPr>
          <w:rFonts w:eastAsia="Calibri" w:cstheme="minorHAnsi"/>
          <w:i/>
          <w:lang w:bidi="fr-FR"/>
        </w:rPr>
        <w:t>Implication des parties prenantes</w:t>
      </w:r>
      <w:r w:rsidRPr="00522317">
        <w:rPr>
          <w:rFonts w:eastAsia="Calibri" w:cstheme="minorHAnsi"/>
          <w:vertAlign w:val="superscript"/>
          <w:lang w:bidi="fr-FR"/>
        </w:rPr>
        <w:footnoteReference w:id="4"/>
      </w:r>
      <w:r w:rsidRPr="00522317">
        <w:rPr>
          <w:rFonts w:eastAsia="Calibri" w:cstheme="minorHAnsi"/>
          <w:lang w:bidi="fr-FR"/>
        </w:rPr>
        <w:t>.</w:t>
      </w:r>
    </w:p>
    <w:p w14:paraId="20ECBAD2" w14:textId="77777777" w:rsidR="00522317" w:rsidRPr="00522317" w:rsidRDefault="00522317" w:rsidP="00522317">
      <w:pPr>
        <w:pStyle w:val="Body"/>
        <w:numPr>
          <w:ilvl w:val="0"/>
          <w:numId w:val="32"/>
        </w:numPr>
        <w:jc w:val="both"/>
        <w:rPr>
          <w:rFonts w:eastAsia="Calibri" w:cstheme="minorHAnsi"/>
        </w:rPr>
      </w:pPr>
      <w:r w:rsidRPr="00522317">
        <w:rPr>
          <w:rFonts w:eastAsia="Calibri" w:cstheme="minorHAnsi"/>
          <w:b/>
          <w:lang w:bidi="fr-FR"/>
        </w:rPr>
        <w:t xml:space="preserve">Équité des procédures – </w:t>
      </w:r>
      <w:r w:rsidRPr="00522317">
        <w:rPr>
          <w:rFonts w:eastAsia="Calibri" w:cstheme="minorHAnsi"/>
          <w:lang w:bidi="fr-FR"/>
        </w:rPr>
        <w:t>Il est important</w:t>
      </w:r>
      <w:r w:rsidRPr="00522317">
        <w:rPr>
          <w:rFonts w:eastAsia="Calibri" w:cstheme="minorHAnsi"/>
          <w:b/>
          <w:lang w:bidi="fr-FR"/>
        </w:rPr>
        <w:t xml:space="preserve"> </w:t>
      </w:r>
      <w:r w:rsidRPr="00522317">
        <w:rPr>
          <w:rFonts w:eastAsia="Calibri" w:cstheme="minorHAnsi"/>
          <w:lang w:bidi="fr-FR"/>
        </w:rPr>
        <w:t>que chaque participant ait son mot à dire sur le processus, et puisse véritablement en influencer l’issue. Cela peut par exemple être facilité par la mise à disposition d’informations à l’avance pour toutes les parties prenantes, et par l’organisation de réunions en amont des ateliers afin de permettre aux non-spécialistes de se familiariser avec le vocabulaire technique et la terminologie. Il convient également de faire en sorte que tous les participants disposent de l’espace et du temps nécessaires pour exprimer leur opinion durant la consultation, grâce à des formats spécifiques tels que des séances en petits groupes.</w:t>
      </w:r>
    </w:p>
    <w:p w14:paraId="34C7D3CB" w14:textId="612AD452" w:rsidR="00522317" w:rsidRPr="00522317" w:rsidRDefault="00522317" w:rsidP="00522317">
      <w:pPr>
        <w:pStyle w:val="Body"/>
        <w:numPr>
          <w:ilvl w:val="0"/>
          <w:numId w:val="32"/>
        </w:numPr>
        <w:jc w:val="both"/>
        <w:rPr>
          <w:rFonts w:eastAsia="Calibri" w:cstheme="minorHAnsi"/>
        </w:rPr>
      </w:pPr>
      <w:r w:rsidRPr="00522317">
        <w:rPr>
          <w:rFonts w:eastAsia="Calibri" w:cstheme="minorHAnsi"/>
          <w:b/>
          <w:lang w:bidi="fr-FR"/>
        </w:rPr>
        <w:t>Accord par consensus</w:t>
      </w:r>
      <w:r w:rsidRPr="00522317">
        <w:rPr>
          <w:rFonts w:eastAsia="Calibri" w:cstheme="minorHAnsi"/>
          <w:lang w:bidi="fr-FR"/>
        </w:rPr>
        <w:t xml:space="preserve"> </w:t>
      </w:r>
      <w:r w:rsidRPr="00522317">
        <w:rPr>
          <w:rFonts w:eastAsia="Calibri" w:cstheme="minorHAnsi"/>
          <w:b/>
          <w:lang w:bidi="fr-FR"/>
        </w:rPr>
        <w:t>–</w:t>
      </w:r>
      <w:r w:rsidRPr="00522317">
        <w:rPr>
          <w:rFonts w:eastAsia="Calibri" w:cstheme="minorHAnsi"/>
          <w:lang w:bidi="fr-FR"/>
        </w:rPr>
        <w:t xml:space="preserve"> Il est important que chacun ait la possibilité de s’exprimer, de formuler des critiques et d’apporter aux échanges de nouveaux arguments ou éléments d’information dans un environnement favorable, ce pourquoi le rôle de l’animateur est essentiel. Les exercices de renforcement de la confiance (tels que les exercices de prise de contact et de motivation), les discussions de groupe suivies de séances de retour d’information, ou les méthodes créatives de structuration des problèmes (comme les exercices d’abstraction et de visualisation ou ceux qui reposent sur les </w:t>
      </w:r>
      <w:hyperlink r:id="rId48" w:history="1">
        <w:r w:rsidRPr="00522317">
          <w:rPr>
            <w:rStyle w:val="Hyperlink"/>
            <w:rFonts w:eastAsia="Calibri" w:cstheme="minorHAnsi"/>
            <w:lang w:bidi="fr-FR"/>
          </w:rPr>
          <w:t>structures l</w:t>
        </w:r>
        <w:r w:rsidRPr="00522317">
          <w:rPr>
            <w:rStyle w:val="Hyperlink"/>
            <w:rFonts w:eastAsia="Calibri" w:cstheme="minorHAnsi"/>
            <w:lang w:bidi="fr-FR"/>
          </w:rPr>
          <w:t>i</w:t>
        </w:r>
        <w:r w:rsidRPr="00522317">
          <w:rPr>
            <w:rStyle w:val="Hyperlink"/>
            <w:rFonts w:eastAsia="Calibri" w:cstheme="minorHAnsi"/>
            <w:lang w:bidi="fr-FR"/>
          </w:rPr>
          <w:t>bératrices)</w:t>
        </w:r>
      </w:hyperlink>
      <w:r w:rsidRPr="00522317">
        <w:rPr>
          <w:rFonts w:eastAsia="Calibri" w:cstheme="minorHAnsi"/>
          <w:lang w:bidi="fr-FR"/>
        </w:rPr>
        <w:t xml:space="preserve"> peuvent être des outils utiles pour mettre l’accent sur cet aspect.</w:t>
      </w:r>
    </w:p>
    <w:p w14:paraId="7114F3DA" w14:textId="324E5B6D" w:rsidR="00522317" w:rsidRPr="00522317" w:rsidRDefault="00522317" w:rsidP="00522317">
      <w:pPr>
        <w:pStyle w:val="Body"/>
        <w:numPr>
          <w:ilvl w:val="0"/>
          <w:numId w:val="32"/>
        </w:numPr>
        <w:jc w:val="both"/>
        <w:rPr>
          <w:rFonts w:eastAsia="Calibri" w:cstheme="minorHAnsi"/>
        </w:rPr>
      </w:pPr>
      <w:r w:rsidRPr="00522317">
        <w:rPr>
          <w:rFonts w:eastAsia="Calibri" w:cstheme="minorHAnsi"/>
          <w:b/>
          <w:lang w:bidi="fr-FR"/>
        </w:rPr>
        <w:t>Transparence</w:t>
      </w:r>
      <w:r w:rsidRPr="00522317">
        <w:rPr>
          <w:rFonts w:eastAsia="Calibri" w:cstheme="minorHAnsi"/>
          <w:lang w:bidi="fr-FR"/>
        </w:rPr>
        <w:t xml:space="preserve"> – Les informations doivent être librement accessibles à l’ensemble des parties concernées. Toutes les parties prenantes doivent également pouvoir accéder aux informations avant la consultation, qu’elles participent ou non aux ateliers prévus, ainsi qu’à un compte rendu détaillé des discussions et des résultats obtenus. Les rapports sur les ateliers sont un excellent moyen de rendre compte des processus nationaux à des fins de transparence et de consultation ultérieure (voir le modèle fourni à </w:t>
      </w:r>
      <w:hyperlink r:id="rId49" w:history="1">
        <w:r w:rsidRPr="00385993">
          <w:rPr>
            <w:rStyle w:val="Hyperlink"/>
            <w:rFonts w:eastAsia="Calibri" w:cstheme="minorHAnsi"/>
            <w:lang w:bidi="fr-FR"/>
          </w:rPr>
          <w:t>l’</w:t>
        </w:r>
        <w:r w:rsidRPr="00385993">
          <w:rPr>
            <w:rStyle w:val="Hyperlink"/>
            <w:rFonts w:eastAsia="Calibri" w:cstheme="minorHAnsi"/>
            <w:i/>
            <w:lang w:bidi="fr-FR"/>
          </w:rPr>
          <w:t>annexe 3</w:t>
        </w:r>
      </w:hyperlink>
      <w:r w:rsidRPr="00522317">
        <w:rPr>
          <w:rFonts w:eastAsia="Calibri" w:cstheme="minorHAnsi"/>
          <w:lang w:bidi="fr-FR"/>
        </w:rPr>
        <w:t>).</w:t>
      </w:r>
    </w:p>
    <w:p w14:paraId="4C852C1E" w14:textId="38279809" w:rsidR="00522317" w:rsidRPr="00522317" w:rsidRDefault="00522317" w:rsidP="00522317">
      <w:pPr>
        <w:pStyle w:val="Body"/>
        <w:jc w:val="both"/>
        <w:rPr>
          <w:rFonts w:eastAsia="Calibri" w:cstheme="minorHAnsi"/>
          <w:lang w:bidi="fr-FR"/>
        </w:rPr>
      </w:pPr>
      <w:r w:rsidRPr="00522317">
        <w:rPr>
          <w:rFonts w:eastAsia="Calibri" w:cstheme="minorHAnsi"/>
          <w:lang w:bidi="fr-FR"/>
        </w:rPr>
        <w:t xml:space="preserve">Le tableau ci-dessous présente un aperçu pratique des avantages et des inconvénients des différentes approches d’implication des parties prenantes, à partir de données recueillies lors du précédent cycle de consultation des parties prenantes pour le suivi de l’indicateur 6.5.1 des ODD. </w:t>
      </w:r>
    </w:p>
    <w:p w14:paraId="7299B7FB" w14:textId="16EAA891" w:rsidR="00342022" w:rsidRDefault="00342022" w:rsidP="00522317">
      <w:pPr>
        <w:pStyle w:val="Body"/>
        <w:jc w:val="both"/>
        <w:rPr>
          <w:rFonts w:ascii="Times New Roman" w:hAnsi="Times New Roman" w:cs="Times New Roman"/>
          <w:lang w:val="en-GB"/>
        </w:rPr>
      </w:pPr>
      <w:r w:rsidRPr="00EB3205">
        <w:rPr>
          <w:rFonts w:ascii="Times New Roman" w:hAnsi="Times New Roman" w:cs="Times New Roman"/>
          <w:lang w:val="en-GB"/>
        </w:rPr>
        <w:t xml:space="preserve"> </w:t>
      </w:r>
    </w:p>
    <w:tbl>
      <w:tblPr>
        <w:tblStyle w:val="GridTable1Light-Accent1"/>
        <w:tblW w:w="9085" w:type="dxa"/>
        <w:tblInd w:w="0" w:type="dxa"/>
        <w:tblBorders>
          <w:top w:val="single" w:sz="4" w:space="0" w:color="AEAAAA" w:themeColor="background2" w:themeShade="BF"/>
          <w:left w:val="single" w:sz="4" w:space="0" w:color="AEAAAA" w:themeColor="background2" w:themeShade="BF"/>
          <w:bottom w:val="single" w:sz="4" w:space="0" w:color="AEAAAA" w:themeColor="background2" w:themeShade="BF"/>
          <w:right w:val="single" w:sz="4" w:space="0" w:color="AEAAAA" w:themeColor="background2" w:themeShade="BF"/>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1497"/>
        <w:gridCol w:w="3826"/>
        <w:gridCol w:w="3762"/>
      </w:tblGrid>
      <w:tr w:rsidR="00522317" w:rsidRPr="00522317" w14:paraId="3D9018B9" w14:textId="77777777" w:rsidTr="00C5607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51" w:type="dxa"/>
            <w:tcBorders>
              <w:bottom w:val="none" w:sz="0" w:space="0" w:color="auto"/>
            </w:tcBorders>
            <w:shd w:val="clear" w:color="auto" w:fill="12354E" w:themeFill="accent1" w:themeFillShade="BF"/>
          </w:tcPr>
          <w:p w14:paraId="3CD00BCD" w14:textId="77777777" w:rsidR="00522317" w:rsidRPr="00522317" w:rsidRDefault="00522317" w:rsidP="00522317">
            <w:pPr>
              <w:pStyle w:val="Body"/>
              <w:jc w:val="both"/>
              <w:rPr>
                <w:rFonts w:cstheme="minorHAnsi"/>
                <w:color w:val="FFFFFF" w:themeColor="background1"/>
                <w:sz w:val="24"/>
              </w:rPr>
            </w:pPr>
            <w:r w:rsidRPr="00522317">
              <w:rPr>
                <w:rFonts w:cstheme="minorHAnsi"/>
                <w:color w:val="FFFFFF" w:themeColor="background1"/>
                <w:sz w:val="24"/>
                <w:lang w:bidi="fr-FR"/>
              </w:rPr>
              <w:t>Approche</w:t>
            </w:r>
          </w:p>
        </w:tc>
        <w:tc>
          <w:tcPr>
            <w:tcW w:w="3850" w:type="dxa"/>
            <w:tcBorders>
              <w:bottom w:val="none" w:sz="0" w:space="0" w:color="auto"/>
            </w:tcBorders>
            <w:shd w:val="clear" w:color="auto" w:fill="12354E" w:themeFill="accent1" w:themeFillShade="BF"/>
          </w:tcPr>
          <w:p w14:paraId="14619C41" w14:textId="77777777" w:rsidR="00522317" w:rsidRPr="00522317" w:rsidRDefault="00522317" w:rsidP="00522317">
            <w:pPr>
              <w:pStyle w:val="Body"/>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24"/>
              </w:rPr>
            </w:pPr>
            <w:r w:rsidRPr="00522317">
              <w:rPr>
                <w:rFonts w:cstheme="minorHAnsi"/>
                <w:color w:val="FFFFFF" w:themeColor="background1"/>
                <w:sz w:val="24"/>
                <w:lang w:bidi="fr-FR"/>
              </w:rPr>
              <w:t>Avantages</w:t>
            </w:r>
          </w:p>
        </w:tc>
        <w:tc>
          <w:tcPr>
            <w:tcW w:w="3784" w:type="dxa"/>
            <w:tcBorders>
              <w:bottom w:val="none" w:sz="0" w:space="0" w:color="auto"/>
            </w:tcBorders>
            <w:shd w:val="clear" w:color="auto" w:fill="12354E" w:themeFill="accent1" w:themeFillShade="BF"/>
          </w:tcPr>
          <w:p w14:paraId="7FB428D9" w14:textId="77777777" w:rsidR="00522317" w:rsidRPr="00522317" w:rsidRDefault="00522317" w:rsidP="00522317">
            <w:pPr>
              <w:pStyle w:val="Body"/>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24"/>
              </w:rPr>
            </w:pPr>
            <w:r w:rsidRPr="00522317">
              <w:rPr>
                <w:rFonts w:cstheme="minorHAnsi"/>
                <w:color w:val="FFFFFF" w:themeColor="background1"/>
                <w:sz w:val="24"/>
                <w:lang w:bidi="fr-FR"/>
              </w:rPr>
              <w:t>Inconvénients</w:t>
            </w:r>
          </w:p>
        </w:tc>
      </w:tr>
      <w:tr w:rsidR="00522317" w:rsidRPr="00522317" w14:paraId="73750448"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1451" w:type="dxa"/>
          </w:tcPr>
          <w:p w14:paraId="5C114FD7" w14:textId="77777777" w:rsidR="00522317" w:rsidRPr="00522317" w:rsidRDefault="00522317" w:rsidP="00522317">
            <w:pPr>
              <w:pStyle w:val="Body"/>
              <w:jc w:val="both"/>
              <w:rPr>
                <w:rFonts w:cstheme="minorHAnsi"/>
                <w:sz w:val="24"/>
                <w:szCs w:val="24"/>
              </w:rPr>
            </w:pPr>
            <w:r w:rsidRPr="00522317">
              <w:rPr>
                <w:rFonts w:cstheme="minorHAnsi"/>
                <w:sz w:val="24"/>
                <w:szCs w:val="24"/>
                <w:lang w:bidi="fr-FR"/>
              </w:rPr>
              <w:t>Participation en ligne</w:t>
            </w:r>
          </w:p>
          <w:p w14:paraId="1F30D4C2" w14:textId="77777777" w:rsidR="00522317" w:rsidRPr="00522317" w:rsidRDefault="00522317" w:rsidP="00522317">
            <w:pPr>
              <w:pStyle w:val="Body"/>
              <w:jc w:val="both"/>
              <w:rPr>
                <w:rFonts w:cstheme="minorHAnsi"/>
                <w:sz w:val="24"/>
                <w:szCs w:val="24"/>
              </w:rPr>
            </w:pPr>
          </w:p>
        </w:tc>
        <w:tc>
          <w:tcPr>
            <w:tcW w:w="3850" w:type="dxa"/>
          </w:tcPr>
          <w:p w14:paraId="2F5ECE4D" w14:textId="77777777" w:rsidR="00522317" w:rsidRPr="00522317" w:rsidRDefault="00522317" w:rsidP="00C56074">
            <w:pPr>
              <w:pStyle w:val="Body"/>
              <w:numPr>
                <w:ilvl w:val="0"/>
                <w:numId w:val="8"/>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lastRenderedPageBreak/>
              <w:t xml:space="preserve">Les parties prenantes sont plus facilement accessibles, ce qui permet une participation plus large, y compris au niveau </w:t>
            </w:r>
            <w:r w:rsidRPr="00522317">
              <w:rPr>
                <w:rFonts w:cstheme="minorHAnsi"/>
                <w:sz w:val="24"/>
                <w:szCs w:val="24"/>
                <w:lang w:bidi="fr-FR"/>
              </w:rPr>
              <w:lastRenderedPageBreak/>
              <w:t>infranational (par exemple, parties prenantes établies en dehors de la capitale).</w:t>
            </w:r>
          </w:p>
          <w:p w14:paraId="631D1FCF" w14:textId="77777777" w:rsidR="00522317" w:rsidRPr="00522317" w:rsidRDefault="00522317" w:rsidP="00C56074">
            <w:pPr>
              <w:pStyle w:val="Body"/>
              <w:numPr>
                <w:ilvl w:val="0"/>
                <w:numId w:val="8"/>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Économique</w:t>
            </w:r>
          </w:p>
        </w:tc>
        <w:tc>
          <w:tcPr>
            <w:tcW w:w="3784" w:type="dxa"/>
          </w:tcPr>
          <w:p w14:paraId="6F5A3F1C"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lastRenderedPageBreak/>
              <w:t>Les contraintes de temps ne permettent pas d’avoir des discussions approfondies ;</w:t>
            </w:r>
          </w:p>
          <w:p w14:paraId="7433F920"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lastRenderedPageBreak/>
              <w:t>L’accès numérique est le principal facteur empêchant la participation ;</w:t>
            </w:r>
          </w:p>
          <w:p w14:paraId="08E92675"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La capacité l</w:t>
            </w:r>
            <w:r w:rsidRPr="00522317">
              <w:rPr>
                <w:rFonts w:cstheme="minorHAnsi"/>
                <w:sz w:val="24"/>
                <w:szCs w:val="24"/>
              </w:rPr>
              <w:t xml:space="preserve">imitée </w:t>
            </w:r>
            <w:r w:rsidRPr="00522317">
              <w:rPr>
                <w:rFonts w:cstheme="minorHAnsi"/>
                <w:sz w:val="24"/>
                <w:szCs w:val="24"/>
                <w:lang w:bidi="fr-FR"/>
              </w:rPr>
              <w:t>à encourager des débats constructifs peut nécessiter l’intervention d’animateurs supplémentaires.</w:t>
            </w:r>
          </w:p>
        </w:tc>
      </w:tr>
      <w:tr w:rsidR="00522317" w:rsidRPr="00522317" w14:paraId="0F1CF93E" w14:textId="77777777" w:rsidTr="00C56074">
        <w:trPr>
          <w:trHeight w:val="300"/>
        </w:trPr>
        <w:tc>
          <w:tcPr>
            <w:cnfStyle w:val="001000000000" w:firstRow="0" w:lastRow="0" w:firstColumn="1" w:lastColumn="0" w:oddVBand="0" w:evenVBand="0" w:oddHBand="0" w:evenHBand="0" w:firstRowFirstColumn="0" w:firstRowLastColumn="0" w:lastRowFirstColumn="0" w:lastRowLastColumn="0"/>
            <w:tcW w:w="1451" w:type="dxa"/>
          </w:tcPr>
          <w:p w14:paraId="6B323DAF" w14:textId="77777777" w:rsidR="00522317" w:rsidRPr="00522317" w:rsidRDefault="00522317" w:rsidP="00522317">
            <w:pPr>
              <w:pStyle w:val="Body"/>
              <w:jc w:val="both"/>
              <w:rPr>
                <w:rFonts w:cstheme="minorHAnsi"/>
                <w:sz w:val="24"/>
                <w:szCs w:val="24"/>
              </w:rPr>
            </w:pPr>
            <w:r w:rsidRPr="00522317">
              <w:rPr>
                <w:rFonts w:cstheme="minorHAnsi"/>
                <w:sz w:val="24"/>
                <w:szCs w:val="24"/>
                <w:lang w:bidi="fr-FR"/>
              </w:rPr>
              <w:lastRenderedPageBreak/>
              <w:t>Participation en personne</w:t>
            </w:r>
          </w:p>
        </w:tc>
        <w:tc>
          <w:tcPr>
            <w:tcW w:w="3850" w:type="dxa"/>
          </w:tcPr>
          <w:p w14:paraId="01754269"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Procédure d’implication des parties prenantes potentiellement plus équitable ;</w:t>
            </w:r>
          </w:p>
          <w:p w14:paraId="0A8175E9"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Davantage de chances de parvenir à un consensus et d’obtenir l’attention de toutes les parties prenantes ;</w:t>
            </w:r>
          </w:p>
          <w:p w14:paraId="2395353A"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Plus propice à des échanges approfondis.</w:t>
            </w:r>
          </w:p>
        </w:tc>
        <w:tc>
          <w:tcPr>
            <w:tcW w:w="3784" w:type="dxa"/>
          </w:tcPr>
          <w:p w14:paraId="2E27BF49"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Inconvénients éventuels sur le plan de l’inclusion (coûts financiers et contraintes de temps) ;</w:t>
            </w:r>
          </w:p>
          <w:p w14:paraId="45E2211C" w14:textId="77777777" w:rsidR="00522317" w:rsidRPr="00522317" w:rsidRDefault="00522317" w:rsidP="00C56074">
            <w:pPr>
              <w:pStyle w:val="Body"/>
              <w:numPr>
                <w:ilvl w:val="0"/>
                <w:numId w:val="9"/>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Le degré de transparence dépend de l’animateur et du point focal (par exemple, est-ce que certains volets de l’événement ou du processus sont ouverts uniquement à un certain groupe de parties prenantes, ou est-ce que les contributions sont recueillies différemment ?).</w:t>
            </w:r>
          </w:p>
        </w:tc>
      </w:tr>
      <w:tr w:rsidR="00522317" w:rsidRPr="00522317" w14:paraId="0C1FE8AA" w14:textId="77777777" w:rsidTr="00C56074">
        <w:trPr>
          <w:trHeight w:val="3863"/>
        </w:trPr>
        <w:tc>
          <w:tcPr>
            <w:cnfStyle w:val="001000000000" w:firstRow="0" w:lastRow="0" w:firstColumn="1" w:lastColumn="0" w:oddVBand="0" w:evenVBand="0" w:oddHBand="0" w:evenHBand="0" w:firstRowFirstColumn="0" w:firstRowLastColumn="0" w:lastRowFirstColumn="0" w:lastRowLastColumn="0"/>
            <w:tcW w:w="1451" w:type="dxa"/>
          </w:tcPr>
          <w:p w14:paraId="65927505" w14:textId="77777777" w:rsidR="00522317" w:rsidRPr="00522317" w:rsidRDefault="00522317" w:rsidP="00522317">
            <w:pPr>
              <w:pStyle w:val="Body"/>
              <w:jc w:val="both"/>
              <w:rPr>
                <w:rFonts w:cstheme="minorHAnsi"/>
                <w:sz w:val="24"/>
                <w:szCs w:val="24"/>
              </w:rPr>
            </w:pPr>
            <w:r w:rsidRPr="00522317">
              <w:rPr>
                <w:rFonts w:cstheme="minorHAnsi"/>
                <w:sz w:val="24"/>
                <w:szCs w:val="24"/>
                <w:lang w:bidi="fr-FR"/>
              </w:rPr>
              <w:t>Approche mixte</w:t>
            </w:r>
          </w:p>
        </w:tc>
        <w:tc>
          <w:tcPr>
            <w:tcW w:w="3850" w:type="dxa"/>
          </w:tcPr>
          <w:p w14:paraId="3EA0352E" w14:textId="77777777" w:rsidR="00522317" w:rsidRPr="00522317" w:rsidRDefault="00522317" w:rsidP="00C56074">
            <w:pPr>
              <w:pStyle w:val="Body"/>
              <w:numPr>
                <w:ilvl w:val="0"/>
                <w:numId w:val="10"/>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Peut s’avérer le moyen le plus complet de produire et de recueillir des contributions parmi les parties prenantes ;</w:t>
            </w:r>
          </w:p>
          <w:p w14:paraId="232502EC" w14:textId="77777777" w:rsidR="00522317" w:rsidRPr="00522317" w:rsidRDefault="00522317" w:rsidP="00C56074">
            <w:pPr>
              <w:pStyle w:val="Body"/>
              <w:numPr>
                <w:ilvl w:val="0"/>
                <w:numId w:val="10"/>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Peut être utilisée pour renforcer l’inclusion des parties prenantes lorsque certaines d’entre elles ne sont pas en mesure d’être présentes en personne, ainsi que pour favoriser l’obtention d’un consensus au moyen d’une approche en deux étapes.</w:t>
            </w:r>
          </w:p>
        </w:tc>
        <w:tc>
          <w:tcPr>
            <w:tcW w:w="3784" w:type="dxa"/>
          </w:tcPr>
          <w:p w14:paraId="5DEDF013" w14:textId="77777777" w:rsidR="00522317" w:rsidRPr="00522317" w:rsidRDefault="00522317" w:rsidP="00C56074">
            <w:pPr>
              <w:pStyle w:val="Body"/>
              <w:numPr>
                <w:ilvl w:val="0"/>
                <w:numId w:val="10"/>
              </w:numPr>
              <w:ind w:left="381" w:hanging="339"/>
              <w:jc w:val="both"/>
              <w:cnfStyle w:val="000000000000" w:firstRow="0" w:lastRow="0" w:firstColumn="0" w:lastColumn="0" w:oddVBand="0" w:evenVBand="0" w:oddHBand="0" w:evenHBand="0" w:firstRowFirstColumn="0" w:firstRowLastColumn="0" w:lastRowFirstColumn="0" w:lastRowLastColumn="0"/>
              <w:rPr>
                <w:rFonts w:cstheme="minorHAnsi"/>
                <w:sz w:val="24"/>
                <w:szCs w:val="24"/>
              </w:rPr>
            </w:pPr>
            <w:r w:rsidRPr="00522317">
              <w:rPr>
                <w:rFonts w:cstheme="minorHAnsi"/>
                <w:sz w:val="24"/>
                <w:szCs w:val="24"/>
                <w:lang w:bidi="fr-FR"/>
              </w:rPr>
              <w:t>Éventuels problèmes liés à l’équité des procédures, le point de vue des participants présents en personne pouvant l’emporter sur celui des participants en ligne.</w:t>
            </w:r>
          </w:p>
        </w:tc>
      </w:tr>
    </w:tbl>
    <w:p w14:paraId="6393BDF9" w14:textId="5187E910" w:rsidR="00D57092" w:rsidRPr="00522317" w:rsidRDefault="00522317" w:rsidP="00357599">
      <w:pPr>
        <w:pStyle w:val="Body"/>
        <w:jc w:val="both"/>
        <w:rPr>
          <w:rFonts w:eastAsiaTheme="minorEastAsia"/>
          <w:i/>
          <w:iCs/>
          <w:sz w:val="20"/>
          <w:szCs w:val="20"/>
        </w:rPr>
      </w:pPr>
      <w:r w:rsidRPr="00522317">
        <w:rPr>
          <w:rFonts w:eastAsiaTheme="minorEastAsia"/>
          <w:i/>
          <w:iCs/>
          <w:sz w:val="20"/>
          <w:szCs w:val="20"/>
          <w:lang w:bidi="fr-FR"/>
        </w:rPr>
        <w:t>Tableau 2 : Aperçu des avantages et des inconvénients des différentes modalités d’implication des parties prenantes</w:t>
      </w:r>
      <w:r w:rsidRPr="00522317">
        <w:rPr>
          <w:rFonts w:eastAsiaTheme="minorEastAsia"/>
          <w:i/>
          <w:iCs/>
          <w:sz w:val="20"/>
          <w:szCs w:val="20"/>
          <w:vertAlign w:val="superscript"/>
          <w:lang w:bidi="fr-FR"/>
        </w:rPr>
        <w:footnoteReference w:id="5"/>
      </w:r>
    </w:p>
    <w:p w14:paraId="3338A524" w14:textId="16269E29" w:rsidR="0090455F" w:rsidRDefault="00522317" w:rsidP="00D57092">
      <w:pPr>
        <w:spacing w:after="240"/>
        <w:rPr>
          <w:color w:val="12354E" w:themeColor="accent1" w:themeShade="BF"/>
          <w:lang w:bidi="fr-FR"/>
        </w:rPr>
      </w:pPr>
      <w:proofErr w:type="spellStart"/>
      <w:r w:rsidRPr="00522317">
        <w:rPr>
          <w:color w:val="12354E" w:themeColor="accent1" w:themeShade="BF"/>
          <w:lang w:bidi="fr-FR"/>
        </w:rPr>
        <w:t>L’encadré</w:t>
      </w:r>
      <w:proofErr w:type="spellEnd"/>
      <w:r w:rsidRPr="00522317">
        <w:rPr>
          <w:color w:val="12354E" w:themeColor="accent1" w:themeShade="BF"/>
          <w:lang w:bidi="fr-FR"/>
        </w:rPr>
        <w:t xml:space="preserve"> 1 </w:t>
      </w:r>
      <w:proofErr w:type="spellStart"/>
      <w:r w:rsidRPr="00522317">
        <w:rPr>
          <w:color w:val="12354E" w:themeColor="accent1" w:themeShade="BF"/>
          <w:lang w:bidi="fr-FR"/>
        </w:rPr>
        <w:t>présente</w:t>
      </w:r>
      <w:proofErr w:type="spellEnd"/>
      <w:r w:rsidRPr="00522317">
        <w:rPr>
          <w:color w:val="12354E" w:themeColor="accent1" w:themeShade="BF"/>
          <w:lang w:bidi="fr-FR"/>
        </w:rPr>
        <w:t xml:space="preserve"> des </w:t>
      </w:r>
      <w:proofErr w:type="spellStart"/>
      <w:r w:rsidRPr="00522317">
        <w:rPr>
          <w:color w:val="12354E" w:themeColor="accent1" w:themeShade="BF"/>
          <w:lang w:bidi="fr-FR"/>
        </w:rPr>
        <w:t>exemples</w:t>
      </w:r>
      <w:proofErr w:type="spellEnd"/>
      <w:r w:rsidRPr="00522317">
        <w:rPr>
          <w:color w:val="12354E" w:themeColor="accent1" w:themeShade="BF"/>
          <w:lang w:bidi="fr-FR"/>
        </w:rPr>
        <w:t xml:space="preserve"> et des </w:t>
      </w:r>
      <w:proofErr w:type="spellStart"/>
      <w:r w:rsidRPr="00522317">
        <w:rPr>
          <w:color w:val="12354E" w:themeColor="accent1" w:themeShade="BF"/>
          <w:lang w:bidi="fr-FR"/>
        </w:rPr>
        <w:t>enseignements</w:t>
      </w:r>
      <w:proofErr w:type="spellEnd"/>
      <w:r w:rsidRPr="00522317">
        <w:rPr>
          <w:color w:val="12354E" w:themeColor="accent1" w:themeShade="BF"/>
          <w:lang w:bidi="fr-FR"/>
        </w:rPr>
        <w:t xml:space="preserve"> </w:t>
      </w:r>
      <w:proofErr w:type="spellStart"/>
      <w:r w:rsidRPr="00522317">
        <w:rPr>
          <w:color w:val="12354E" w:themeColor="accent1" w:themeShade="BF"/>
          <w:lang w:bidi="fr-FR"/>
        </w:rPr>
        <w:t>tirés</w:t>
      </w:r>
      <w:proofErr w:type="spellEnd"/>
      <w:r w:rsidRPr="00522317">
        <w:rPr>
          <w:color w:val="12354E" w:themeColor="accent1" w:themeShade="BF"/>
          <w:lang w:bidi="fr-FR"/>
        </w:rPr>
        <w:t xml:space="preserve"> de consultations </w:t>
      </w:r>
      <w:proofErr w:type="spellStart"/>
      <w:r w:rsidRPr="00522317">
        <w:rPr>
          <w:color w:val="12354E" w:themeColor="accent1" w:themeShade="BF"/>
          <w:lang w:bidi="fr-FR"/>
        </w:rPr>
        <w:t>nationales</w:t>
      </w:r>
      <w:proofErr w:type="spellEnd"/>
      <w:r w:rsidRPr="00522317">
        <w:rPr>
          <w:color w:val="12354E" w:themeColor="accent1" w:themeShade="BF"/>
          <w:lang w:bidi="fr-FR"/>
        </w:rPr>
        <w:t xml:space="preserve"> </w:t>
      </w:r>
      <w:proofErr w:type="spellStart"/>
      <w:r w:rsidRPr="00522317">
        <w:rPr>
          <w:color w:val="12354E" w:themeColor="accent1" w:themeShade="BF"/>
          <w:lang w:bidi="fr-FR"/>
        </w:rPr>
        <w:t>menées</w:t>
      </w:r>
      <w:proofErr w:type="spellEnd"/>
      <w:r w:rsidRPr="00522317">
        <w:rPr>
          <w:color w:val="12354E" w:themeColor="accent1" w:themeShade="BF"/>
          <w:lang w:bidi="fr-FR"/>
        </w:rPr>
        <w:t xml:space="preserve"> dans le cadre du cycle de </w:t>
      </w:r>
      <w:proofErr w:type="spellStart"/>
      <w:r w:rsidRPr="00522317">
        <w:rPr>
          <w:color w:val="12354E" w:themeColor="accent1" w:themeShade="BF"/>
          <w:lang w:bidi="fr-FR"/>
        </w:rPr>
        <w:t>suivi</w:t>
      </w:r>
      <w:proofErr w:type="spellEnd"/>
      <w:r w:rsidRPr="00522317">
        <w:rPr>
          <w:color w:val="12354E" w:themeColor="accent1" w:themeShade="BF"/>
          <w:lang w:bidi="fr-FR"/>
        </w:rPr>
        <w:t xml:space="preserve"> 2020 de </w:t>
      </w:r>
      <w:proofErr w:type="spellStart"/>
      <w:r w:rsidRPr="00522317">
        <w:rPr>
          <w:color w:val="12354E" w:themeColor="accent1" w:themeShade="BF"/>
          <w:lang w:bidi="fr-FR"/>
        </w:rPr>
        <w:t>l’indicateur</w:t>
      </w:r>
      <w:proofErr w:type="spellEnd"/>
      <w:r w:rsidRPr="00522317">
        <w:rPr>
          <w:color w:val="12354E" w:themeColor="accent1" w:themeShade="BF"/>
          <w:lang w:bidi="fr-FR"/>
        </w:rPr>
        <w:t> 6.5.1 des ODD.</w:t>
      </w:r>
    </w:p>
    <w:p w14:paraId="469A86B8" w14:textId="457A4623" w:rsidR="0090455F" w:rsidRPr="00D57092" w:rsidRDefault="0090455F" w:rsidP="00D57092">
      <w:pPr>
        <w:spacing w:after="240"/>
        <w:rPr>
          <w:color w:val="12354E" w:themeColor="accent1" w:themeShade="BF"/>
        </w:rPr>
      </w:pPr>
      <w:r>
        <w:rPr>
          <w:noProof/>
          <w:lang w:val="en-US"/>
        </w:rPr>
        <w:lastRenderedPageBreak/>
        <mc:AlternateContent>
          <mc:Choice Requires="wps">
            <w:drawing>
              <wp:inline distT="0" distB="0" distL="0" distR="0" wp14:anchorId="7EE184E7" wp14:editId="42D8152B">
                <wp:extent cx="5605272" cy="6734175"/>
                <wp:effectExtent l="0" t="0" r="0" b="9525"/>
                <wp:docPr id="7" name="Text Box 7"/>
                <wp:cNvGraphicFramePr/>
                <a:graphic xmlns:a="http://schemas.openxmlformats.org/drawingml/2006/main">
                  <a:graphicData uri="http://schemas.microsoft.com/office/word/2010/wordprocessingShape">
                    <wps:wsp>
                      <wps:cNvSpPr txBox="1"/>
                      <wps:spPr>
                        <a:xfrm>
                          <a:off x="0" y="0"/>
                          <a:ext cx="5605272" cy="6734175"/>
                        </a:xfrm>
                        <a:prstGeom prst="rect">
                          <a:avLst/>
                        </a:prstGeom>
                        <a:solidFill>
                          <a:schemeClr val="accent4">
                            <a:lumMod val="20000"/>
                            <a:lumOff val="80000"/>
                          </a:schemeClr>
                        </a:solidFill>
                        <a:ln w="6350">
                          <a:noFill/>
                        </a:ln>
                      </wps:spPr>
                      <wps:txbx>
                        <w:txbxContent>
                          <w:p w14:paraId="4C4A3FB3" w14:textId="6A63D42C" w:rsidR="002179BE" w:rsidRPr="001C6A92" w:rsidRDefault="00522317" w:rsidP="002179BE">
                            <w:pPr>
                              <w:rPr>
                                <w:b/>
                                <w:bCs/>
                                <w:color w:val="4EB3B9" w:themeColor="accent4"/>
                                <w:sz w:val="22"/>
                                <w:szCs w:val="22"/>
                                <w:lang w:val="fr-FR"/>
                              </w:rPr>
                            </w:pPr>
                            <w:proofErr w:type="spellStart"/>
                            <w:proofErr w:type="gramStart"/>
                            <w:r w:rsidRPr="001C6A92">
                              <w:rPr>
                                <w:b/>
                                <w:bCs/>
                                <w:color w:val="4EB3B9" w:themeColor="accent4"/>
                                <w:sz w:val="22"/>
                                <w:szCs w:val="22"/>
                                <w:lang w:bidi="fr-FR"/>
                              </w:rPr>
                              <w:t>Indonésie</w:t>
                            </w:r>
                            <w:proofErr w:type="spellEnd"/>
                            <w:r w:rsidRPr="001C6A92">
                              <w:rPr>
                                <w:b/>
                                <w:bCs/>
                                <w:color w:val="4EB3B9" w:themeColor="accent4"/>
                                <w:sz w:val="22"/>
                                <w:szCs w:val="22"/>
                                <w:lang w:bidi="fr-FR"/>
                              </w:rPr>
                              <w:t> :</w:t>
                            </w:r>
                            <w:proofErr w:type="gramEnd"/>
                            <w:r w:rsidRPr="001C6A92">
                              <w:rPr>
                                <w:b/>
                                <w:bCs/>
                                <w:color w:val="4EB3B9" w:themeColor="accent4"/>
                                <w:sz w:val="22"/>
                                <w:szCs w:val="22"/>
                                <w:lang w:bidi="fr-FR"/>
                              </w:rPr>
                              <w:t xml:space="preserve"> organisation de </w:t>
                            </w:r>
                            <w:proofErr w:type="spellStart"/>
                            <w:r w:rsidRPr="001C6A92">
                              <w:rPr>
                                <w:b/>
                                <w:bCs/>
                                <w:color w:val="4EB3B9" w:themeColor="accent4"/>
                                <w:sz w:val="22"/>
                                <w:szCs w:val="22"/>
                                <w:lang w:bidi="fr-FR"/>
                              </w:rPr>
                              <w:t>plusieurs</w:t>
                            </w:r>
                            <w:proofErr w:type="spellEnd"/>
                            <w:r w:rsidRPr="001C6A92">
                              <w:rPr>
                                <w:b/>
                                <w:bCs/>
                                <w:color w:val="4EB3B9" w:themeColor="accent4"/>
                                <w:sz w:val="22"/>
                                <w:szCs w:val="22"/>
                                <w:lang w:bidi="fr-FR"/>
                              </w:rPr>
                              <w:t xml:space="preserve"> </w:t>
                            </w:r>
                            <w:proofErr w:type="spellStart"/>
                            <w:r w:rsidRPr="001C6A92">
                              <w:rPr>
                                <w:b/>
                                <w:bCs/>
                                <w:color w:val="4EB3B9" w:themeColor="accent4"/>
                                <w:sz w:val="22"/>
                                <w:szCs w:val="22"/>
                                <w:lang w:bidi="fr-FR"/>
                              </w:rPr>
                              <w:t>événements</w:t>
                            </w:r>
                            <w:proofErr w:type="spellEnd"/>
                            <w:r w:rsidRPr="001C6A92">
                              <w:rPr>
                                <w:b/>
                                <w:bCs/>
                                <w:color w:val="4EB3B9" w:themeColor="accent4"/>
                                <w:sz w:val="22"/>
                                <w:szCs w:val="22"/>
                                <w:lang w:bidi="fr-FR"/>
                              </w:rPr>
                              <w:t xml:space="preserve"> </w:t>
                            </w:r>
                            <w:proofErr w:type="spellStart"/>
                            <w:r w:rsidRPr="001C6A92">
                              <w:rPr>
                                <w:b/>
                                <w:bCs/>
                                <w:color w:val="4EB3B9" w:themeColor="accent4"/>
                                <w:sz w:val="22"/>
                                <w:szCs w:val="22"/>
                                <w:lang w:bidi="fr-FR"/>
                              </w:rPr>
                              <w:t>en</w:t>
                            </w:r>
                            <w:proofErr w:type="spellEnd"/>
                            <w:r w:rsidRPr="001C6A92">
                              <w:rPr>
                                <w:b/>
                                <w:bCs/>
                                <w:color w:val="4EB3B9" w:themeColor="accent4"/>
                                <w:sz w:val="22"/>
                                <w:szCs w:val="22"/>
                                <w:lang w:bidi="fr-FR"/>
                              </w:rPr>
                              <w:t xml:space="preserve"> </w:t>
                            </w:r>
                            <w:proofErr w:type="spellStart"/>
                            <w:r w:rsidRPr="001C6A92">
                              <w:rPr>
                                <w:b/>
                                <w:bCs/>
                                <w:color w:val="4EB3B9" w:themeColor="accent4"/>
                                <w:sz w:val="22"/>
                                <w:szCs w:val="22"/>
                                <w:lang w:bidi="fr-FR"/>
                              </w:rPr>
                              <w:t>ligne</w:t>
                            </w:r>
                            <w:proofErr w:type="spellEnd"/>
                          </w:p>
                          <w:p w14:paraId="18733A03" w14:textId="77777777" w:rsidR="00522317" w:rsidRPr="001C6A92" w:rsidRDefault="00522317" w:rsidP="00522317">
                            <w:pPr>
                              <w:pStyle w:val="ListParagraph"/>
                              <w:numPr>
                                <w:ilvl w:val="0"/>
                                <w:numId w:val="11"/>
                              </w:numPr>
                              <w:spacing w:after="160" w:line="259" w:lineRule="auto"/>
                              <w:ind w:left="428"/>
                              <w:jc w:val="both"/>
                              <w:rPr>
                                <w:sz w:val="22"/>
                                <w:szCs w:val="22"/>
                              </w:rPr>
                            </w:pPr>
                            <w:r w:rsidRPr="001C6A92">
                              <w:rPr>
                                <w:sz w:val="22"/>
                                <w:szCs w:val="22"/>
                                <w:lang w:bidi="fr-FR"/>
                              </w:rPr>
                              <w:t>Degré élevé d’inclusion des parties prenantes (50 participants) ;</w:t>
                            </w:r>
                          </w:p>
                          <w:p w14:paraId="17855424" w14:textId="77777777" w:rsidR="00522317" w:rsidRPr="001C6A92" w:rsidRDefault="00522317" w:rsidP="00522317">
                            <w:pPr>
                              <w:pStyle w:val="ListParagraph"/>
                              <w:numPr>
                                <w:ilvl w:val="0"/>
                                <w:numId w:val="11"/>
                              </w:numPr>
                              <w:spacing w:after="160" w:line="259" w:lineRule="auto"/>
                              <w:ind w:left="428"/>
                              <w:jc w:val="both"/>
                              <w:rPr>
                                <w:sz w:val="22"/>
                                <w:szCs w:val="22"/>
                              </w:rPr>
                            </w:pPr>
                            <w:r w:rsidRPr="001C6A92">
                              <w:rPr>
                                <w:sz w:val="22"/>
                                <w:szCs w:val="22"/>
                                <w:lang w:bidi="fr-FR"/>
                              </w:rPr>
                              <w:t>Processus de consultation soutenu par le Partenariat indonésien pour l’eau (</w:t>
                            </w:r>
                            <w:proofErr w:type="spellStart"/>
                            <w:r w:rsidRPr="001C6A92">
                              <w:rPr>
                                <w:sz w:val="22"/>
                                <w:szCs w:val="22"/>
                                <w:lang w:bidi="fr-FR"/>
                              </w:rPr>
                              <w:t>Indonesia</w:t>
                            </w:r>
                            <w:proofErr w:type="spellEnd"/>
                            <w:r w:rsidRPr="001C6A92">
                              <w:rPr>
                                <w:sz w:val="22"/>
                                <w:szCs w:val="22"/>
                                <w:lang w:bidi="fr-FR"/>
                              </w:rPr>
                              <w:t xml:space="preserve"> Water Partnership, </w:t>
                            </w:r>
                            <w:proofErr w:type="spellStart"/>
                            <w:r w:rsidRPr="001C6A92">
                              <w:rPr>
                                <w:sz w:val="22"/>
                                <w:szCs w:val="22"/>
                                <w:lang w:bidi="fr-FR"/>
                              </w:rPr>
                              <w:t>InaWP</w:t>
                            </w:r>
                            <w:proofErr w:type="spellEnd"/>
                            <w:r w:rsidRPr="001C6A92">
                              <w:rPr>
                                <w:sz w:val="22"/>
                                <w:szCs w:val="22"/>
                                <w:lang w:bidi="fr-FR"/>
                              </w:rPr>
                              <w:t>) ;</w:t>
                            </w:r>
                          </w:p>
                          <w:p w14:paraId="6EC6BA94" w14:textId="789F1839" w:rsidR="00522317" w:rsidRPr="00C56074" w:rsidRDefault="00522317" w:rsidP="00522317">
                            <w:pPr>
                              <w:pStyle w:val="ListParagraph"/>
                              <w:numPr>
                                <w:ilvl w:val="0"/>
                                <w:numId w:val="11"/>
                              </w:numPr>
                              <w:spacing w:after="160" w:line="259" w:lineRule="auto"/>
                              <w:ind w:left="428"/>
                              <w:jc w:val="both"/>
                              <w:rPr>
                                <w:sz w:val="22"/>
                                <w:szCs w:val="22"/>
                              </w:rPr>
                            </w:pPr>
                            <w:r w:rsidRPr="001C6A92">
                              <w:rPr>
                                <w:sz w:val="22"/>
                                <w:szCs w:val="22"/>
                                <w:lang w:bidi="fr-FR"/>
                              </w:rPr>
                              <w:t>Les participants ont soumis leurs notes au moyen d’un formulaire Google </w:t>
                            </w:r>
                            <w:proofErr w:type="spellStart"/>
                            <w:r w:rsidRPr="001C6A92">
                              <w:rPr>
                                <w:sz w:val="22"/>
                                <w:szCs w:val="22"/>
                                <w:lang w:bidi="fr-FR"/>
                              </w:rPr>
                              <w:t>Form</w:t>
                            </w:r>
                            <w:proofErr w:type="spellEnd"/>
                            <w:r w:rsidRPr="001C6A92">
                              <w:rPr>
                                <w:sz w:val="22"/>
                                <w:szCs w:val="22"/>
                                <w:lang w:bidi="fr-FR"/>
                              </w:rPr>
                              <w:t xml:space="preserve"> avant les ateliers, et ces derniers ont été consolidés par l’</w:t>
                            </w:r>
                            <w:proofErr w:type="spellStart"/>
                            <w:r w:rsidRPr="001C6A92">
                              <w:rPr>
                                <w:sz w:val="22"/>
                                <w:szCs w:val="22"/>
                                <w:lang w:bidi="fr-FR"/>
                              </w:rPr>
                              <w:t>InaWP</w:t>
                            </w:r>
                            <w:proofErr w:type="spellEnd"/>
                            <w:r w:rsidRPr="001C6A92">
                              <w:rPr>
                                <w:sz w:val="22"/>
                                <w:szCs w:val="22"/>
                                <w:lang w:bidi="fr-FR"/>
                              </w:rPr>
                              <w:t xml:space="preserve"> </w:t>
                            </w:r>
                            <w:r w:rsidRPr="001C6A92">
                              <w:rPr>
                                <w:i/>
                                <w:sz w:val="22"/>
                                <w:szCs w:val="22"/>
                                <w:lang w:bidi="fr-FR"/>
                              </w:rPr>
                              <w:t xml:space="preserve">(outils d’enquête en ligne sur la GIRE maintenant disponibles, </w:t>
                            </w:r>
                            <w:r w:rsidRPr="00C56074">
                              <w:rPr>
                                <w:i/>
                                <w:sz w:val="22"/>
                                <w:szCs w:val="22"/>
                                <w:lang w:bidi="fr-FR"/>
                              </w:rPr>
                              <w:t xml:space="preserve">voir </w:t>
                            </w:r>
                            <w:hyperlink r:id="rId50" w:history="1">
                              <w:r w:rsidRPr="00C56074">
                                <w:rPr>
                                  <w:rStyle w:val="Hyperlink"/>
                                  <w:i/>
                                  <w:sz w:val="22"/>
                                  <w:szCs w:val="22"/>
                                  <w:lang w:bidi="fr-FR"/>
                                </w:rPr>
                                <w:t>l’annexe 1</w:t>
                              </w:r>
                            </w:hyperlink>
                            <w:r w:rsidRPr="00C56074">
                              <w:rPr>
                                <w:i/>
                                <w:sz w:val="22"/>
                                <w:szCs w:val="22"/>
                                <w:lang w:bidi="fr-FR"/>
                              </w:rPr>
                              <w:t>) </w:t>
                            </w:r>
                            <w:r w:rsidRPr="00C56074">
                              <w:rPr>
                                <w:sz w:val="22"/>
                                <w:szCs w:val="22"/>
                                <w:lang w:bidi="fr-FR"/>
                              </w:rPr>
                              <w:t>;</w:t>
                            </w:r>
                          </w:p>
                          <w:p w14:paraId="60057444" w14:textId="665144EA" w:rsidR="002179BE" w:rsidRPr="001C6A92" w:rsidRDefault="00522317" w:rsidP="0090455F">
                            <w:pPr>
                              <w:pStyle w:val="ListParagraph"/>
                              <w:numPr>
                                <w:ilvl w:val="0"/>
                                <w:numId w:val="11"/>
                              </w:numPr>
                              <w:spacing w:after="160" w:line="259" w:lineRule="auto"/>
                              <w:ind w:left="428"/>
                              <w:jc w:val="both"/>
                              <w:rPr>
                                <w:sz w:val="22"/>
                                <w:szCs w:val="22"/>
                              </w:rPr>
                            </w:pPr>
                            <w:r w:rsidRPr="001C6A92">
                              <w:rPr>
                                <w:sz w:val="22"/>
                                <w:szCs w:val="22"/>
                                <w:lang w:bidi="fr-FR"/>
                              </w:rPr>
                              <w:t>L’</w:t>
                            </w:r>
                            <w:proofErr w:type="spellStart"/>
                            <w:r w:rsidRPr="001C6A92">
                              <w:rPr>
                                <w:sz w:val="22"/>
                                <w:szCs w:val="22"/>
                                <w:lang w:bidi="fr-FR"/>
                              </w:rPr>
                              <w:t>InaWP</w:t>
                            </w:r>
                            <w:proofErr w:type="spellEnd"/>
                            <w:r w:rsidRPr="001C6A92">
                              <w:rPr>
                                <w:sz w:val="22"/>
                                <w:szCs w:val="22"/>
                                <w:lang w:bidi="fr-FR"/>
                              </w:rPr>
                              <w:t xml:space="preserve"> a organisé des entretiens individuels avec les parties prenantes, suivis de deux ateliers en ligne, l’un au niveau national, et l’autre au niveau des bassins</w:t>
                            </w:r>
                            <w:r w:rsidR="002179BE" w:rsidRPr="001C6A92">
                              <w:rPr>
                                <w:color w:val="44546A" w:themeColor="text2"/>
                                <w:sz w:val="22"/>
                                <w:szCs w:val="22"/>
                              </w:rPr>
                              <w:t>.</w:t>
                            </w:r>
                          </w:p>
                          <w:p w14:paraId="6A2ACF77" w14:textId="50BFA452" w:rsidR="0090455F" w:rsidRPr="001C6A92" w:rsidRDefault="00DA6B13" w:rsidP="0090455F">
                            <w:pPr>
                              <w:rPr>
                                <w:b/>
                                <w:bCs/>
                                <w:color w:val="4EB3B9" w:themeColor="accent4"/>
                                <w:sz w:val="22"/>
                                <w:szCs w:val="22"/>
                              </w:rPr>
                            </w:pPr>
                            <w:proofErr w:type="gramStart"/>
                            <w:r w:rsidRPr="001C6A92">
                              <w:rPr>
                                <w:b/>
                                <w:bCs/>
                                <w:color w:val="4EB3B9" w:themeColor="accent4"/>
                                <w:sz w:val="22"/>
                                <w:szCs w:val="22"/>
                              </w:rPr>
                              <w:t>Guatemala :</w:t>
                            </w:r>
                            <w:proofErr w:type="gramEnd"/>
                            <w:r w:rsidRPr="001C6A92">
                              <w:rPr>
                                <w:b/>
                                <w:bCs/>
                                <w:color w:val="4EB3B9" w:themeColor="accent4"/>
                                <w:sz w:val="22"/>
                                <w:szCs w:val="22"/>
                              </w:rPr>
                              <w:t xml:space="preserve"> atelier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ligne</w:t>
                            </w:r>
                            <w:proofErr w:type="spellEnd"/>
                            <w:r w:rsidRPr="001C6A92">
                              <w:rPr>
                                <w:b/>
                                <w:bCs/>
                                <w:color w:val="4EB3B9" w:themeColor="accent4"/>
                                <w:sz w:val="22"/>
                                <w:szCs w:val="22"/>
                              </w:rPr>
                              <w:t xml:space="preserve"> (2 </w:t>
                            </w:r>
                            <w:proofErr w:type="spellStart"/>
                            <w:r w:rsidRPr="001C6A92">
                              <w:rPr>
                                <w:b/>
                                <w:bCs/>
                                <w:color w:val="4EB3B9" w:themeColor="accent4"/>
                                <w:sz w:val="22"/>
                                <w:szCs w:val="22"/>
                              </w:rPr>
                              <w:t>jours</w:t>
                            </w:r>
                            <w:proofErr w:type="spellEnd"/>
                            <w:r w:rsidRPr="001C6A92">
                              <w:rPr>
                                <w:b/>
                                <w:bCs/>
                                <w:color w:val="4EB3B9" w:themeColor="accent4"/>
                                <w:sz w:val="22"/>
                                <w:szCs w:val="22"/>
                              </w:rPr>
                              <w:t>)</w:t>
                            </w:r>
                          </w:p>
                          <w:p w14:paraId="1662E17B"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La plus </w:t>
                            </w:r>
                            <w:proofErr w:type="spellStart"/>
                            <w:r w:rsidRPr="001C6A92">
                              <w:rPr>
                                <w:color w:val="44546A" w:themeColor="text2"/>
                                <w:sz w:val="22"/>
                                <w:szCs w:val="22"/>
                              </w:rPr>
                              <w:t>grande</w:t>
                            </w:r>
                            <w:proofErr w:type="spellEnd"/>
                            <w:r w:rsidRPr="001C6A92">
                              <w:rPr>
                                <w:color w:val="44546A" w:themeColor="text2"/>
                                <w:sz w:val="22"/>
                                <w:szCs w:val="22"/>
                              </w:rPr>
                              <w:t xml:space="preserve"> </w:t>
                            </w:r>
                            <w:proofErr w:type="spellStart"/>
                            <w:r w:rsidRPr="001C6A92">
                              <w:rPr>
                                <w:color w:val="44546A" w:themeColor="text2"/>
                                <w:sz w:val="22"/>
                                <w:szCs w:val="22"/>
                              </w:rPr>
                              <w:t>diversité</w:t>
                            </w:r>
                            <w:proofErr w:type="spellEnd"/>
                            <w:r w:rsidRPr="001C6A92">
                              <w:rPr>
                                <w:color w:val="44546A" w:themeColor="text2"/>
                                <w:sz w:val="22"/>
                                <w:szCs w:val="22"/>
                              </w:rPr>
                              <w:t xml:space="preserve"> </w:t>
                            </w:r>
                            <w:proofErr w:type="spellStart"/>
                            <w:r w:rsidRPr="001C6A92">
                              <w:rPr>
                                <w:color w:val="44546A" w:themeColor="text2"/>
                                <w:sz w:val="22"/>
                                <w:szCs w:val="22"/>
                              </w:rPr>
                              <w:t>sectorielle</w:t>
                            </w:r>
                            <w:proofErr w:type="spellEnd"/>
                            <w:r w:rsidRPr="001C6A92">
                              <w:rPr>
                                <w:color w:val="44546A" w:themeColor="text2"/>
                                <w:sz w:val="22"/>
                                <w:szCs w:val="22"/>
                              </w:rPr>
                              <w:t xml:space="preserve"> </w:t>
                            </w:r>
                            <w:proofErr w:type="spellStart"/>
                            <w:r w:rsidRPr="001C6A92">
                              <w:rPr>
                                <w:color w:val="44546A" w:themeColor="text2"/>
                                <w:sz w:val="22"/>
                                <w:szCs w:val="22"/>
                              </w:rPr>
                              <w:t>parmi</w:t>
                            </w:r>
                            <w:proofErr w:type="spellEnd"/>
                            <w:r w:rsidRPr="001C6A92">
                              <w:rPr>
                                <w:color w:val="44546A" w:themeColor="text2"/>
                                <w:sz w:val="22"/>
                                <w:szCs w:val="22"/>
                              </w:rPr>
                              <w:t xml:space="preserve"> les quatre </w:t>
                            </w:r>
                            <w:proofErr w:type="spellStart"/>
                            <w:r w:rsidRPr="001C6A92">
                              <w:rPr>
                                <w:color w:val="44546A" w:themeColor="text2"/>
                                <w:sz w:val="22"/>
                                <w:szCs w:val="22"/>
                              </w:rPr>
                              <w:t>exemples</w:t>
                            </w:r>
                            <w:proofErr w:type="spellEnd"/>
                            <w:r w:rsidRPr="001C6A92">
                              <w:rPr>
                                <w:color w:val="44546A" w:themeColor="text2"/>
                                <w:sz w:val="22"/>
                                <w:szCs w:val="22"/>
                              </w:rPr>
                              <w:t xml:space="preserve"> </w:t>
                            </w:r>
                            <w:proofErr w:type="spellStart"/>
                            <w:r w:rsidRPr="001C6A92">
                              <w:rPr>
                                <w:color w:val="44546A" w:themeColor="text2"/>
                                <w:sz w:val="22"/>
                                <w:szCs w:val="22"/>
                              </w:rPr>
                              <w:t>présentés</w:t>
                            </w:r>
                            <w:proofErr w:type="spellEnd"/>
                            <w:r w:rsidRPr="001C6A92">
                              <w:rPr>
                                <w:color w:val="44546A" w:themeColor="text2"/>
                                <w:sz w:val="22"/>
                                <w:szCs w:val="22"/>
                              </w:rPr>
                              <w:t xml:space="preserve"> (68 participants) ;</w:t>
                            </w:r>
                          </w:p>
                          <w:p w14:paraId="6A70DE8F"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Les participants se </w:t>
                            </w:r>
                            <w:proofErr w:type="spellStart"/>
                            <w:r w:rsidRPr="001C6A92">
                              <w:rPr>
                                <w:color w:val="44546A" w:themeColor="text2"/>
                                <w:sz w:val="22"/>
                                <w:szCs w:val="22"/>
                              </w:rPr>
                              <w:t>sont</w:t>
                            </w:r>
                            <w:proofErr w:type="spellEnd"/>
                            <w:r w:rsidRPr="001C6A92">
                              <w:rPr>
                                <w:color w:val="44546A" w:themeColor="text2"/>
                                <w:sz w:val="22"/>
                                <w:szCs w:val="22"/>
                              </w:rPr>
                              <w:t xml:space="preserve"> </w:t>
                            </w:r>
                            <w:proofErr w:type="spellStart"/>
                            <w:r w:rsidRPr="001C6A92">
                              <w:rPr>
                                <w:color w:val="44546A" w:themeColor="text2"/>
                                <w:sz w:val="22"/>
                                <w:szCs w:val="22"/>
                              </w:rPr>
                              <w:t>familiarisés</w:t>
                            </w:r>
                            <w:proofErr w:type="spellEnd"/>
                            <w:r w:rsidRPr="001C6A92">
                              <w:rPr>
                                <w:color w:val="44546A" w:themeColor="text2"/>
                                <w:sz w:val="22"/>
                                <w:szCs w:val="22"/>
                              </w:rPr>
                              <w:t xml:space="preserve"> avec </w:t>
                            </w:r>
                            <w:proofErr w:type="spellStart"/>
                            <w:r w:rsidRPr="001C6A92">
                              <w:rPr>
                                <w:color w:val="44546A" w:themeColor="text2"/>
                                <w:sz w:val="22"/>
                                <w:szCs w:val="22"/>
                              </w:rPr>
                              <w:t>l’enquête</w:t>
                            </w:r>
                            <w:proofErr w:type="spellEnd"/>
                            <w:r w:rsidRPr="001C6A92">
                              <w:rPr>
                                <w:color w:val="44546A" w:themeColor="text2"/>
                                <w:sz w:val="22"/>
                                <w:szCs w:val="22"/>
                              </w:rPr>
                              <w:t xml:space="preserve"> </w:t>
                            </w:r>
                            <w:proofErr w:type="spellStart"/>
                            <w:r w:rsidRPr="001C6A92">
                              <w:rPr>
                                <w:color w:val="44546A" w:themeColor="text2"/>
                                <w:sz w:val="22"/>
                                <w:szCs w:val="22"/>
                              </w:rPr>
                              <w:t>avant</w:t>
                            </w:r>
                            <w:proofErr w:type="spellEnd"/>
                            <w:r w:rsidRPr="001C6A92">
                              <w:rPr>
                                <w:color w:val="44546A" w:themeColor="text2"/>
                                <w:sz w:val="22"/>
                                <w:szCs w:val="22"/>
                              </w:rPr>
                              <w:t xml:space="preserve"> </w:t>
                            </w:r>
                            <w:proofErr w:type="spellStart"/>
                            <w:r w:rsidRPr="001C6A92">
                              <w:rPr>
                                <w:color w:val="44546A" w:themeColor="text2"/>
                                <w:sz w:val="22"/>
                                <w:szCs w:val="22"/>
                              </w:rPr>
                              <w:t>l’atelier</w:t>
                            </w:r>
                            <w:proofErr w:type="spellEnd"/>
                            <w:r w:rsidRPr="001C6A92">
                              <w:rPr>
                                <w:color w:val="44546A" w:themeColor="text2"/>
                                <w:sz w:val="22"/>
                                <w:szCs w:val="22"/>
                              </w:rPr>
                              <w:t xml:space="preserve">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ligne</w:t>
                            </w:r>
                            <w:proofErr w:type="spellEnd"/>
                            <w:r w:rsidRPr="001C6A92">
                              <w:rPr>
                                <w:color w:val="44546A" w:themeColor="text2"/>
                                <w:sz w:val="22"/>
                                <w:szCs w:val="22"/>
                              </w:rPr>
                              <w:t xml:space="preserve"> grâce à des </w:t>
                            </w:r>
                            <w:proofErr w:type="spellStart"/>
                            <w:r w:rsidRPr="001C6A92">
                              <w:rPr>
                                <w:color w:val="44546A" w:themeColor="text2"/>
                                <w:sz w:val="22"/>
                                <w:szCs w:val="22"/>
                              </w:rPr>
                              <w:t>échanges</w:t>
                            </w:r>
                            <w:proofErr w:type="spellEnd"/>
                            <w:r w:rsidRPr="001C6A92">
                              <w:rPr>
                                <w:color w:val="44546A" w:themeColor="text2"/>
                                <w:sz w:val="22"/>
                                <w:szCs w:val="22"/>
                              </w:rPr>
                              <w:t xml:space="preserve"> par </w:t>
                            </w:r>
                            <w:proofErr w:type="spellStart"/>
                            <w:r w:rsidRPr="001C6A92">
                              <w:rPr>
                                <w:color w:val="44546A" w:themeColor="text2"/>
                                <w:sz w:val="22"/>
                                <w:szCs w:val="22"/>
                              </w:rPr>
                              <w:t>courrier</w:t>
                            </w:r>
                            <w:proofErr w:type="spellEnd"/>
                            <w:r w:rsidRPr="001C6A92">
                              <w:rPr>
                                <w:color w:val="44546A" w:themeColor="text2"/>
                                <w:sz w:val="22"/>
                                <w:szCs w:val="22"/>
                              </w:rPr>
                              <w:t xml:space="preserve"> </w:t>
                            </w:r>
                            <w:proofErr w:type="spellStart"/>
                            <w:r w:rsidRPr="001C6A92">
                              <w:rPr>
                                <w:color w:val="44546A" w:themeColor="text2"/>
                                <w:sz w:val="22"/>
                                <w:szCs w:val="22"/>
                              </w:rPr>
                              <w:t>électronique</w:t>
                            </w:r>
                            <w:proofErr w:type="spellEnd"/>
                            <w:r w:rsidRPr="001C6A92">
                              <w:rPr>
                                <w:color w:val="44546A" w:themeColor="text2"/>
                                <w:sz w:val="22"/>
                                <w:szCs w:val="22"/>
                              </w:rPr>
                              <w:t xml:space="preserve"> ;</w:t>
                            </w:r>
                          </w:p>
                          <w:p w14:paraId="0716FA9B"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Un atelier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ligne</w:t>
                            </w:r>
                            <w:proofErr w:type="spellEnd"/>
                            <w:r w:rsidRPr="001C6A92">
                              <w:rPr>
                                <w:color w:val="44546A" w:themeColor="text2"/>
                                <w:sz w:val="22"/>
                                <w:szCs w:val="22"/>
                              </w:rPr>
                              <w:t xml:space="preserve"> a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organisé</w:t>
                            </w:r>
                            <w:proofErr w:type="spellEnd"/>
                            <w:r w:rsidRPr="001C6A92">
                              <w:rPr>
                                <w:color w:val="44546A" w:themeColor="text2"/>
                                <w:sz w:val="22"/>
                                <w:szCs w:val="22"/>
                              </w:rPr>
                              <w:t xml:space="preserve"> sur deux </w:t>
                            </w:r>
                            <w:proofErr w:type="spellStart"/>
                            <w:r w:rsidRPr="001C6A92">
                              <w:rPr>
                                <w:color w:val="44546A" w:themeColor="text2"/>
                                <w:sz w:val="22"/>
                                <w:szCs w:val="22"/>
                              </w:rPr>
                              <w:t>jours</w:t>
                            </w:r>
                            <w:proofErr w:type="spellEnd"/>
                            <w:r w:rsidRPr="001C6A92">
                              <w:rPr>
                                <w:color w:val="44546A" w:themeColor="text2"/>
                                <w:sz w:val="22"/>
                                <w:szCs w:val="22"/>
                              </w:rPr>
                              <w:t xml:space="preserve">, au </w:t>
                            </w:r>
                            <w:proofErr w:type="spellStart"/>
                            <w:r w:rsidRPr="001C6A92">
                              <w:rPr>
                                <w:color w:val="44546A" w:themeColor="text2"/>
                                <w:sz w:val="22"/>
                                <w:szCs w:val="22"/>
                              </w:rPr>
                              <w:t>cours</w:t>
                            </w:r>
                            <w:proofErr w:type="spellEnd"/>
                            <w:r w:rsidRPr="001C6A92">
                              <w:rPr>
                                <w:color w:val="44546A" w:themeColor="text2"/>
                                <w:sz w:val="22"/>
                                <w:szCs w:val="22"/>
                              </w:rPr>
                              <w:t xml:space="preserve"> </w:t>
                            </w:r>
                            <w:proofErr w:type="spellStart"/>
                            <w:r w:rsidRPr="001C6A92">
                              <w:rPr>
                                <w:color w:val="44546A" w:themeColor="text2"/>
                                <w:sz w:val="22"/>
                                <w:szCs w:val="22"/>
                              </w:rPr>
                              <w:t>desquels</w:t>
                            </w:r>
                            <w:proofErr w:type="spellEnd"/>
                            <w:r w:rsidRPr="001C6A92">
                              <w:rPr>
                                <w:color w:val="44546A" w:themeColor="text2"/>
                                <w:sz w:val="22"/>
                                <w:szCs w:val="22"/>
                              </w:rPr>
                              <w:t xml:space="preserve"> les participants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d’abord</w:t>
                            </w:r>
                            <w:proofErr w:type="spellEnd"/>
                            <w:r w:rsidRPr="001C6A92">
                              <w:rPr>
                                <w:color w:val="44546A" w:themeColor="text2"/>
                                <w:sz w:val="22"/>
                                <w:szCs w:val="22"/>
                              </w:rPr>
                              <w:t xml:space="preserve"> </w:t>
                            </w:r>
                            <w:proofErr w:type="spellStart"/>
                            <w:r w:rsidRPr="001C6A92">
                              <w:rPr>
                                <w:color w:val="44546A" w:themeColor="text2"/>
                                <w:sz w:val="22"/>
                                <w:szCs w:val="22"/>
                              </w:rPr>
                              <w:t>examiné</w:t>
                            </w:r>
                            <w:proofErr w:type="spellEnd"/>
                            <w:r w:rsidRPr="001C6A92">
                              <w:rPr>
                                <w:color w:val="44546A" w:themeColor="text2"/>
                                <w:sz w:val="22"/>
                                <w:szCs w:val="22"/>
                              </w:rPr>
                              <w:t xml:space="preserve"> </w:t>
                            </w:r>
                            <w:proofErr w:type="spellStart"/>
                            <w:r w:rsidRPr="001C6A92">
                              <w:rPr>
                                <w:color w:val="44546A" w:themeColor="text2"/>
                                <w:sz w:val="22"/>
                                <w:szCs w:val="22"/>
                              </w:rPr>
                              <w:t>l’enquête</w:t>
                            </w:r>
                            <w:proofErr w:type="spellEnd"/>
                            <w:r w:rsidRPr="001C6A92">
                              <w:rPr>
                                <w:color w:val="44546A" w:themeColor="text2"/>
                                <w:sz w:val="22"/>
                                <w:szCs w:val="22"/>
                              </w:rPr>
                              <w:t xml:space="preserve">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détail</w:t>
                            </w:r>
                            <w:proofErr w:type="spellEnd"/>
                            <w:r w:rsidRPr="001C6A92">
                              <w:rPr>
                                <w:color w:val="44546A" w:themeColor="text2"/>
                                <w:sz w:val="22"/>
                                <w:szCs w:val="22"/>
                              </w:rPr>
                              <w:t xml:space="preserve">, </w:t>
                            </w:r>
                            <w:proofErr w:type="spellStart"/>
                            <w:r w:rsidRPr="001C6A92">
                              <w:rPr>
                                <w:color w:val="44546A" w:themeColor="text2"/>
                                <w:sz w:val="22"/>
                                <w:szCs w:val="22"/>
                              </w:rPr>
                              <w:t>puis</w:t>
                            </w:r>
                            <w:proofErr w:type="spellEnd"/>
                            <w:r w:rsidRPr="001C6A92">
                              <w:rPr>
                                <w:color w:val="44546A" w:themeColor="text2"/>
                                <w:sz w:val="22"/>
                                <w:szCs w:val="22"/>
                              </w:rPr>
                              <w:t xml:space="preserve"> </w:t>
                            </w:r>
                            <w:proofErr w:type="spellStart"/>
                            <w:r w:rsidRPr="001C6A92">
                              <w:rPr>
                                <w:color w:val="44546A" w:themeColor="text2"/>
                                <w:sz w:val="22"/>
                                <w:szCs w:val="22"/>
                              </w:rPr>
                              <w:t>attribué</w:t>
                            </w:r>
                            <w:proofErr w:type="spellEnd"/>
                            <w:r w:rsidRPr="001C6A92">
                              <w:rPr>
                                <w:color w:val="44546A" w:themeColor="text2"/>
                                <w:sz w:val="22"/>
                                <w:szCs w:val="22"/>
                              </w:rPr>
                              <w:t xml:space="preserve"> les notes pour </w:t>
                            </w:r>
                            <w:proofErr w:type="spellStart"/>
                            <w:r w:rsidRPr="001C6A92">
                              <w:rPr>
                                <w:color w:val="44546A" w:themeColor="text2"/>
                                <w:sz w:val="22"/>
                                <w:szCs w:val="22"/>
                              </w:rPr>
                              <w:t>chaque</w:t>
                            </w:r>
                            <w:proofErr w:type="spellEnd"/>
                            <w:r w:rsidRPr="001C6A92">
                              <w:rPr>
                                <w:color w:val="44546A" w:themeColor="text2"/>
                                <w:sz w:val="22"/>
                                <w:szCs w:val="22"/>
                              </w:rPr>
                              <w:t xml:space="preserve"> section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groupes</w:t>
                            </w:r>
                            <w:proofErr w:type="spellEnd"/>
                            <w:r w:rsidRPr="001C6A92">
                              <w:rPr>
                                <w:color w:val="44546A" w:themeColor="text2"/>
                                <w:sz w:val="22"/>
                                <w:szCs w:val="22"/>
                              </w:rPr>
                              <w:t xml:space="preserve">), </w:t>
                            </w:r>
                            <w:proofErr w:type="spellStart"/>
                            <w:r w:rsidRPr="001C6A92">
                              <w:rPr>
                                <w:color w:val="44546A" w:themeColor="text2"/>
                                <w:sz w:val="22"/>
                                <w:szCs w:val="22"/>
                              </w:rPr>
                              <w:t>avant</w:t>
                            </w:r>
                            <w:proofErr w:type="spellEnd"/>
                            <w:r w:rsidRPr="001C6A92">
                              <w:rPr>
                                <w:color w:val="44546A" w:themeColor="text2"/>
                                <w:sz w:val="22"/>
                                <w:szCs w:val="22"/>
                              </w:rPr>
                              <w:t xml:space="preserve"> de </w:t>
                            </w:r>
                            <w:proofErr w:type="spellStart"/>
                            <w:r w:rsidRPr="001C6A92">
                              <w:rPr>
                                <w:color w:val="44546A" w:themeColor="text2"/>
                                <w:sz w:val="22"/>
                                <w:szCs w:val="22"/>
                              </w:rPr>
                              <w:t>valider</w:t>
                            </w:r>
                            <w:proofErr w:type="spellEnd"/>
                            <w:r w:rsidRPr="001C6A92">
                              <w:rPr>
                                <w:color w:val="44546A" w:themeColor="text2"/>
                                <w:sz w:val="22"/>
                                <w:szCs w:val="22"/>
                              </w:rPr>
                              <w:t xml:space="preserve"> les </w:t>
                            </w:r>
                            <w:proofErr w:type="spellStart"/>
                            <w:r w:rsidRPr="001C6A92">
                              <w:rPr>
                                <w:color w:val="44546A" w:themeColor="text2"/>
                                <w:sz w:val="22"/>
                                <w:szCs w:val="22"/>
                              </w:rPr>
                              <w:t>résultats</w:t>
                            </w:r>
                            <w:proofErr w:type="spellEnd"/>
                            <w:r w:rsidRPr="001C6A92">
                              <w:rPr>
                                <w:color w:val="44546A" w:themeColor="text2"/>
                                <w:sz w:val="22"/>
                                <w:szCs w:val="22"/>
                              </w:rPr>
                              <w:t xml:space="preserve"> le </w:t>
                            </w:r>
                            <w:proofErr w:type="spellStart"/>
                            <w:r w:rsidRPr="001C6A92">
                              <w:rPr>
                                <w:color w:val="44546A" w:themeColor="text2"/>
                                <w:sz w:val="22"/>
                                <w:szCs w:val="22"/>
                              </w:rPr>
                              <w:t>deuxième</w:t>
                            </w:r>
                            <w:proofErr w:type="spellEnd"/>
                            <w:r w:rsidRPr="001C6A92">
                              <w:rPr>
                                <w:color w:val="44546A" w:themeColor="text2"/>
                                <w:sz w:val="22"/>
                                <w:szCs w:val="22"/>
                              </w:rPr>
                              <w:t xml:space="preserve"> jour ;</w:t>
                            </w:r>
                          </w:p>
                          <w:p w14:paraId="51F744FB" w14:textId="1798B9F1" w:rsidR="0090455F"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Une séance de retour </w:t>
                            </w:r>
                            <w:proofErr w:type="spellStart"/>
                            <w:r w:rsidRPr="001C6A92">
                              <w:rPr>
                                <w:color w:val="44546A" w:themeColor="text2"/>
                                <w:sz w:val="22"/>
                                <w:szCs w:val="22"/>
                              </w:rPr>
                              <w:t>d’information</w:t>
                            </w:r>
                            <w:proofErr w:type="spellEnd"/>
                            <w:r w:rsidRPr="001C6A92">
                              <w:rPr>
                                <w:color w:val="44546A" w:themeColor="text2"/>
                                <w:sz w:val="22"/>
                                <w:szCs w:val="22"/>
                              </w:rPr>
                              <w:t xml:space="preserve"> a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organisée</w:t>
                            </w:r>
                            <w:proofErr w:type="spellEnd"/>
                            <w:r w:rsidRPr="001C6A92">
                              <w:rPr>
                                <w:color w:val="44546A" w:themeColor="text2"/>
                                <w:sz w:val="22"/>
                                <w:szCs w:val="22"/>
                              </w:rPr>
                              <w:t xml:space="preserve"> </w:t>
                            </w:r>
                            <w:proofErr w:type="spellStart"/>
                            <w:r w:rsidRPr="001C6A92">
                              <w:rPr>
                                <w:color w:val="44546A" w:themeColor="text2"/>
                                <w:sz w:val="22"/>
                                <w:szCs w:val="22"/>
                              </w:rPr>
                              <w:t>afin</w:t>
                            </w:r>
                            <w:proofErr w:type="spellEnd"/>
                            <w:r w:rsidRPr="001C6A92">
                              <w:rPr>
                                <w:color w:val="44546A" w:themeColor="text2"/>
                                <w:sz w:val="22"/>
                                <w:szCs w:val="22"/>
                              </w:rPr>
                              <w:t xml:space="preserve"> de </w:t>
                            </w:r>
                            <w:proofErr w:type="spellStart"/>
                            <w:r w:rsidRPr="001C6A92">
                              <w:rPr>
                                <w:color w:val="44546A" w:themeColor="text2"/>
                                <w:sz w:val="22"/>
                                <w:szCs w:val="22"/>
                              </w:rPr>
                              <w:t>cerner</w:t>
                            </w:r>
                            <w:proofErr w:type="spellEnd"/>
                            <w:r w:rsidRPr="001C6A92">
                              <w:rPr>
                                <w:color w:val="44546A" w:themeColor="text2"/>
                                <w:sz w:val="22"/>
                                <w:szCs w:val="22"/>
                              </w:rPr>
                              <w:t xml:space="preserve"> et de </w:t>
                            </w:r>
                            <w:proofErr w:type="spellStart"/>
                            <w:r w:rsidRPr="001C6A92">
                              <w:rPr>
                                <w:color w:val="44546A" w:themeColor="text2"/>
                                <w:sz w:val="22"/>
                                <w:szCs w:val="22"/>
                              </w:rPr>
                              <w:t>résoudre</w:t>
                            </w:r>
                            <w:proofErr w:type="spellEnd"/>
                            <w:r w:rsidRPr="001C6A92">
                              <w:rPr>
                                <w:color w:val="44546A" w:themeColor="text2"/>
                                <w:sz w:val="22"/>
                                <w:szCs w:val="22"/>
                              </w:rPr>
                              <w:t xml:space="preserve"> les divergences</w:t>
                            </w:r>
                            <w:r w:rsidR="0090455F" w:rsidRPr="001C6A92">
                              <w:rPr>
                                <w:color w:val="44546A" w:themeColor="text2"/>
                                <w:sz w:val="22"/>
                                <w:szCs w:val="22"/>
                              </w:rPr>
                              <w:t>.</w:t>
                            </w:r>
                          </w:p>
                          <w:p w14:paraId="709DC078" w14:textId="15917C7E" w:rsidR="00DA6B13" w:rsidRPr="001C6A92" w:rsidRDefault="00DA6B13" w:rsidP="00DA6B13">
                            <w:pPr>
                              <w:rPr>
                                <w:b/>
                                <w:bCs/>
                                <w:color w:val="4EB3B9" w:themeColor="accent4"/>
                                <w:sz w:val="22"/>
                                <w:szCs w:val="22"/>
                              </w:rPr>
                            </w:pPr>
                            <w:proofErr w:type="spellStart"/>
                            <w:proofErr w:type="gramStart"/>
                            <w:r w:rsidRPr="001C6A92">
                              <w:rPr>
                                <w:b/>
                                <w:bCs/>
                                <w:color w:val="4EB3B9" w:themeColor="accent4"/>
                                <w:sz w:val="22"/>
                                <w:szCs w:val="22"/>
                              </w:rPr>
                              <w:t>Zambie</w:t>
                            </w:r>
                            <w:proofErr w:type="spellEnd"/>
                            <w:r w:rsidRPr="001C6A92">
                              <w:rPr>
                                <w:b/>
                                <w:bCs/>
                                <w:color w:val="4EB3B9" w:themeColor="accent4"/>
                                <w:sz w:val="22"/>
                                <w:szCs w:val="22"/>
                              </w:rPr>
                              <w:t xml:space="preserve"> :</w:t>
                            </w:r>
                            <w:proofErr w:type="gramEnd"/>
                            <w:r w:rsidRPr="001C6A92">
                              <w:rPr>
                                <w:b/>
                                <w:bCs/>
                                <w:color w:val="4EB3B9" w:themeColor="accent4"/>
                                <w:sz w:val="22"/>
                                <w:szCs w:val="22"/>
                              </w:rPr>
                              <w:t xml:space="preserve"> atelier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personne</w:t>
                            </w:r>
                            <w:proofErr w:type="spellEnd"/>
                            <w:r w:rsidRPr="001C6A92">
                              <w:rPr>
                                <w:b/>
                                <w:bCs/>
                                <w:color w:val="4EB3B9" w:themeColor="accent4"/>
                                <w:sz w:val="22"/>
                                <w:szCs w:val="22"/>
                              </w:rPr>
                              <w:t xml:space="preserve"> (2 </w:t>
                            </w:r>
                            <w:proofErr w:type="spellStart"/>
                            <w:r w:rsidRPr="001C6A92">
                              <w:rPr>
                                <w:b/>
                                <w:bCs/>
                                <w:color w:val="4EB3B9" w:themeColor="accent4"/>
                                <w:sz w:val="22"/>
                                <w:szCs w:val="22"/>
                              </w:rPr>
                              <w:t>jours</w:t>
                            </w:r>
                            <w:proofErr w:type="spellEnd"/>
                            <w:r w:rsidRPr="001C6A92">
                              <w:rPr>
                                <w:b/>
                                <w:bCs/>
                                <w:color w:val="4EB3B9" w:themeColor="accent4"/>
                                <w:sz w:val="22"/>
                                <w:szCs w:val="22"/>
                              </w:rPr>
                              <w:t>)</w:t>
                            </w:r>
                          </w:p>
                          <w:p w14:paraId="580F9858" w14:textId="77777777" w:rsidR="00DA6B13" w:rsidRPr="001C6A92" w:rsidRDefault="00DA6B13" w:rsidP="00DA6B13">
                            <w:pPr>
                              <w:numPr>
                                <w:ilvl w:val="0"/>
                                <w:numId w:val="11"/>
                              </w:numPr>
                              <w:rPr>
                                <w:color w:val="44546A" w:themeColor="text2"/>
                                <w:sz w:val="22"/>
                                <w:szCs w:val="22"/>
                              </w:rPr>
                            </w:pPr>
                            <w:proofErr w:type="spellStart"/>
                            <w:r w:rsidRPr="001C6A92">
                              <w:rPr>
                                <w:color w:val="44546A" w:themeColor="text2"/>
                                <w:sz w:val="22"/>
                                <w:szCs w:val="22"/>
                              </w:rPr>
                              <w:t>Moindre</w:t>
                            </w:r>
                            <w:proofErr w:type="spellEnd"/>
                            <w:r w:rsidRPr="001C6A92">
                              <w:rPr>
                                <w:color w:val="44546A" w:themeColor="text2"/>
                                <w:sz w:val="22"/>
                                <w:szCs w:val="22"/>
                              </w:rPr>
                              <w:t xml:space="preserve"> inclusion des parties </w:t>
                            </w:r>
                            <w:proofErr w:type="spellStart"/>
                            <w:r w:rsidRPr="001C6A92">
                              <w:rPr>
                                <w:color w:val="44546A" w:themeColor="text2"/>
                                <w:sz w:val="22"/>
                                <w:szCs w:val="22"/>
                              </w:rPr>
                              <w:t>prenantes</w:t>
                            </w:r>
                            <w:proofErr w:type="spellEnd"/>
                            <w:r w:rsidRPr="001C6A92">
                              <w:rPr>
                                <w:color w:val="44546A" w:themeColor="text2"/>
                                <w:sz w:val="22"/>
                                <w:szCs w:val="22"/>
                              </w:rPr>
                              <w:t xml:space="preserve"> (35 participants), </w:t>
                            </w:r>
                            <w:proofErr w:type="spellStart"/>
                            <w:r w:rsidRPr="001C6A92">
                              <w:rPr>
                                <w:color w:val="44546A" w:themeColor="text2"/>
                                <w:sz w:val="22"/>
                                <w:szCs w:val="22"/>
                              </w:rPr>
                              <w:t>en</w:t>
                            </w:r>
                            <w:proofErr w:type="spellEnd"/>
                            <w:r w:rsidRPr="001C6A92">
                              <w:rPr>
                                <w:color w:val="44546A" w:themeColor="text2"/>
                                <w:sz w:val="22"/>
                                <w:szCs w:val="22"/>
                              </w:rPr>
                              <w:t xml:space="preserve"> raison des restrictions </w:t>
                            </w:r>
                            <w:proofErr w:type="spellStart"/>
                            <w:r w:rsidRPr="001C6A92">
                              <w:rPr>
                                <w:color w:val="44546A" w:themeColor="text2"/>
                                <w:sz w:val="22"/>
                                <w:szCs w:val="22"/>
                              </w:rPr>
                              <w:t>liées</w:t>
                            </w:r>
                            <w:proofErr w:type="spellEnd"/>
                            <w:r w:rsidRPr="001C6A92">
                              <w:rPr>
                                <w:color w:val="44546A" w:themeColor="text2"/>
                                <w:sz w:val="22"/>
                                <w:szCs w:val="22"/>
                              </w:rPr>
                              <w:t xml:space="preserve"> à la COVID-19 ;</w:t>
                            </w:r>
                          </w:p>
                          <w:p w14:paraId="69543FC8"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Des discussions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organisées</w:t>
                            </w:r>
                            <w:proofErr w:type="spellEnd"/>
                            <w:r w:rsidRPr="001C6A92">
                              <w:rPr>
                                <w:color w:val="44546A" w:themeColor="text2"/>
                                <w:sz w:val="22"/>
                                <w:szCs w:val="22"/>
                              </w:rPr>
                              <w:t xml:space="preserve"> </w:t>
                            </w:r>
                            <w:proofErr w:type="spellStart"/>
                            <w:r w:rsidRPr="001C6A92">
                              <w:rPr>
                                <w:color w:val="44546A" w:themeColor="text2"/>
                                <w:sz w:val="22"/>
                                <w:szCs w:val="22"/>
                              </w:rPr>
                              <w:t>en</w:t>
                            </w:r>
                            <w:proofErr w:type="spellEnd"/>
                            <w:r w:rsidRPr="001C6A92">
                              <w:rPr>
                                <w:color w:val="44546A" w:themeColor="text2"/>
                                <w:sz w:val="22"/>
                                <w:szCs w:val="22"/>
                              </w:rPr>
                              <w:t xml:space="preserve"> petits </w:t>
                            </w:r>
                            <w:proofErr w:type="spellStart"/>
                            <w:r w:rsidRPr="001C6A92">
                              <w:rPr>
                                <w:color w:val="44546A" w:themeColor="text2"/>
                                <w:sz w:val="22"/>
                                <w:szCs w:val="22"/>
                              </w:rPr>
                              <w:t>groupes</w:t>
                            </w:r>
                            <w:proofErr w:type="spellEnd"/>
                            <w:r w:rsidRPr="001C6A92">
                              <w:rPr>
                                <w:color w:val="44546A" w:themeColor="text2"/>
                                <w:sz w:val="22"/>
                                <w:szCs w:val="22"/>
                              </w:rPr>
                              <w:t xml:space="preserve"> </w:t>
                            </w:r>
                            <w:proofErr w:type="spellStart"/>
                            <w:r w:rsidRPr="001C6A92">
                              <w:rPr>
                                <w:color w:val="44546A" w:themeColor="text2"/>
                                <w:sz w:val="22"/>
                                <w:szCs w:val="22"/>
                              </w:rPr>
                              <w:t>afin</w:t>
                            </w:r>
                            <w:proofErr w:type="spellEnd"/>
                            <w:r w:rsidRPr="001C6A92">
                              <w:rPr>
                                <w:color w:val="44546A" w:themeColor="text2"/>
                                <w:sz w:val="22"/>
                                <w:szCs w:val="22"/>
                              </w:rPr>
                              <w:t xml:space="preserve"> </w:t>
                            </w:r>
                            <w:proofErr w:type="spellStart"/>
                            <w:r w:rsidRPr="001C6A92">
                              <w:rPr>
                                <w:color w:val="44546A" w:themeColor="text2"/>
                                <w:sz w:val="22"/>
                                <w:szCs w:val="22"/>
                              </w:rPr>
                              <w:t>d’examiner</w:t>
                            </w:r>
                            <w:proofErr w:type="spellEnd"/>
                            <w:r w:rsidRPr="001C6A92">
                              <w:rPr>
                                <w:color w:val="44546A" w:themeColor="text2"/>
                                <w:sz w:val="22"/>
                                <w:szCs w:val="22"/>
                              </w:rPr>
                              <w:t xml:space="preserve"> </w:t>
                            </w:r>
                            <w:proofErr w:type="spellStart"/>
                            <w:r w:rsidRPr="001C6A92">
                              <w:rPr>
                                <w:color w:val="44546A" w:themeColor="text2"/>
                                <w:sz w:val="22"/>
                                <w:szCs w:val="22"/>
                              </w:rPr>
                              <w:t>toutes</w:t>
                            </w:r>
                            <w:proofErr w:type="spellEnd"/>
                            <w:r w:rsidRPr="001C6A92">
                              <w:rPr>
                                <w:color w:val="44546A" w:themeColor="text2"/>
                                <w:sz w:val="22"/>
                                <w:szCs w:val="22"/>
                              </w:rPr>
                              <w:t xml:space="preserve"> les sections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une</w:t>
                            </w:r>
                            <w:proofErr w:type="spellEnd"/>
                            <w:r w:rsidRPr="001C6A92">
                              <w:rPr>
                                <w:color w:val="44546A" w:themeColor="text2"/>
                                <w:sz w:val="22"/>
                                <w:szCs w:val="22"/>
                              </w:rPr>
                              <w:t xml:space="preserve"> </w:t>
                            </w:r>
                            <w:proofErr w:type="spellStart"/>
                            <w:r w:rsidRPr="001C6A92">
                              <w:rPr>
                                <w:color w:val="44546A" w:themeColor="text2"/>
                                <w:sz w:val="22"/>
                                <w:szCs w:val="22"/>
                              </w:rPr>
                              <w:t>fois</w:t>
                            </w:r>
                            <w:proofErr w:type="spellEnd"/>
                            <w:r w:rsidRPr="001C6A92">
                              <w:rPr>
                                <w:color w:val="44546A" w:themeColor="text2"/>
                                <w:sz w:val="22"/>
                                <w:szCs w:val="22"/>
                              </w:rPr>
                              <w:t xml:space="preserve">, </w:t>
                            </w:r>
                            <w:proofErr w:type="spellStart"/>
                            <w:r w:rsidRPr="001C6A92">
                              <w:rPr>
                                <w:color w:val="44546A" w:themeColor="text2"/>
                                <w:sz w:val="22"/>
                                <w:szCs w:val="22"/>
                              </w:rPr>
                              <w:t>l’objectif</w:t>
                            </w:r>
                            <w:proofErr w:type="spellEnd"/>
                            <w:r w:rsidRPr="001C6A92">
                              <w:rPr>
                                <w:color w:val="44546A" w:themeColor="text2"/>
                                <w:sz w:val="22"/>
                                <w:szCs w:val="22"/>
                              </w:rPr>
                              <w:t xml:space="preserve"> </w:t>
                            </w:r>
                            <w:proofErr w:type="spellStart"/>
                            <w:r w:rsidRPr="001C6A92">
                              <w:rPr>
                                <w:color w:val="44546A" w:themeColor="text2"/>
                                <w:sz w:val="22"/>
                                <w:szCs w:val="22"/>
                              </w:rPr>
                              <w:t>étant</w:t>
                            </w:r>
                            <w:proofErr w:type="spellEnd"/>
                            <w:r w:rsidRPr="001C6A92">
                              <w:rPr>
                                <w:color w:val="44546A" w:themeColor="text2"/>
                                <w:sz w:val="22"/>
                                <w:szCs w:val="22"/>
                              </w:rPr>
                              <w:t xml:space="preserve"> </w:t>
                            </w:r>
                            <w:proofErr w:type="spellStart"/>
                            <w:r w:rsidRPr="001C6A92">
                              <w:rPr>
                                <w:color w:val="44546A" w:themeColor="text2"/>
                                <w:sz w:val="22"/>
                                <w:szCs w:val="22"/>
                              </w:rPr>
                              <w:t>d’obtenir</w:t>
                            </w:r>
                            <w:proofErr w:type="spellEnd"/>
                            <w:r w:rsidRPr="001C6A92">
                              <w:rPr>
                                <w:color w:val="44546A" w:themeColor="text2"/>
                                <w:sz w:val="22"/>
                                <w:szCs w:val="22"/>
                              </w:rPr>
                              <w:t xml:space="preserve"> un consensus sur les notes après la </w:t>
                            </w:r>
                            <w:proofErr w:type="spellStart"/>
                            <w:r w:rsidRPr="001C6A92">
                              <w:rPr>
                                <w:color w:val="44546A" w:themeColor="text2"/>
                                <w:sz w:val="22"/>
                                <w:szCs w:val="22"/>
                              </w:rPr>
                              <w:t>présentation</w:t>
                            </w:r>
                            <w:proofErr w:type="spellEnd"/>
                            <w:r w:rsidRPr="001C6A92">
                              <w:rPr>
                                <w:color w:val="44546A" w:themeColor="text2"/>
                                <w:sz w:val="22"/>
                                <w:szCs w:val="22"/>
                              </w:rPr>
                              <w:t xml:space="preserve"> de </w:t>
                            </w:r>
                            <w:proofErr w:type="spellStart"/>
                            <w:r w:rsidRPr="001C6A92">
                              <w:rPr>
                                <w:color w:val="44546A" w:themeColor="text2"/>
                                <w:sz w:val="22"/>
                                <w:szCs w:val="22"/>
                              </w:rPr>
                              <w:t>chaque</w:t>
                            </w:r>
                            <w:proofErr w:type="spellEnd"/>
                            <w:r w:rsidRPr="001C6A92">
                              <w:rPr>
                                <w:color w:val="44546A" w:themeColor="text2"/>
                                <w:sz w:val="22"/>
                                <w:szCs w:val="22"/>
                              </w:rPr>
                              <w:t xml:space="preserve"> </w:t>
                            </w:r>
                            <w:proofErr w:type="spellStart"/>
                            <w:r w:rsidRPr="001C6A92">
                              <w:rPr>
                                <w:color w:val="44546A" w:themeColor="text2"/>
                                <w:sz w:val="22"/>
                                <w:szCs w:val="22"/>
                              </w:rPr>
                              <w:t>groupe</w:t>
                            </w:r>
                            <w:proofErr w:type="spellEnd"/>
                            <w:r w:rsidRPr="001C6A92">
                              <w:rPr>
                                <w:color w:val="44546A" w:themeColor="text2"/>
                                <w:sz w:val="22"/>
                                <w:szCs w:val="22"/>
                              </w:rPr>
                              <w:t xml:space="preserve"> ;</w:t>
                            </w:r>
                          </w:p>
                          <w:p w14:paraId="601FD75C"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Les annexes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examinées</w:t>
                            </w:r>
                            <w:proofErr w:type="spellEnd"/>
                            <w:r w:rsidRPr="001C6A92">
                              <w:rPr>
                                <w:color w:val="44546A" w:themeColor="text2"/>
                                <w:sz w:val="22"/>
                                <w:szCs w:val="22"/>
                              </w:rPr>
                              <w:t xml:space="preserve"> </w:t>
                            </w:r>
                            <w:proofErr w:type="spellStart"/>
                            <w:r w:rsidRPr="001C6A92">
                              <w:rPr>
                                <w:color w:val="44546A" w:themeColor="text2"/>
                                <w:sz w:val="22"/>
                                <w:szCs w:val="22"/>
                              </w:rPr>
                              <w:t>lors</w:t>
                            </w:r>
                            <w:proofErr w:type="spellEnd"/>
                            <w:r w:rsidRPr="001C6A92">
                              <w:rPr>
                                <w:color w:val="44546A" w:themeColor="text2"/>
                                <w:sz w:val="22"/>
                                <w:szCs w:val="22"/>
                              </w:rPr>
                              <w:t xml:space="preserve"> de la session de retour </w:t>
                            </w:r>
                            <w:proofErr w:type="spellStart"/>
                            <w:r w:rsidRPr="001C6A92">
                              <w:rPr>
                                <w:color w:val="44546A" w:themeColor="text2"/>
                                <w:sz w:val="22"/>
                                <w:szCs w:val="22"/>
                              </w:rPr>
                              <w:t>d’information</w:t>
                            </w:r>
                            <w:proofErr w:type="spellEnd"/>
                            <w:r w:rsidRPr="001C6A92">
                              <w:rPr>
                                <w:color w:val="44546A" w:themeColor="text2"/>
                                <w:sz w:val="22"/>
                                <w:szCs w:val="22"/>
                              </w:rPr>
                              <w:t xml:space="preserve"> ;</w:t>
                            </w:r>
                          </w:p>
                          <w:p w14:paraId="6B1083A2" w14:textId="4095E05B"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Les participants qui ne </w:t>
                            </w:r>
                            <w:proofErr w:type="spellStart"/>
                            <w:r w:rsidRPr="001C6A92">
                              <w:rPr>
                                <w:color w:val="44546A" w:themeColor="text2"/>
                                <w:sz w:val="22"/>
                                <w:szCs w:val="22"/>
                              </w:rPr>
                              <w:t>pouvaient</w:t>
                            </w:r>
                            <w:proofErr w:type="spellEnd"/>
                            <w:r w:rsidRPr="001C6A92">
                              <w:rPr>
                                <w:color w:val="44546A" w:themeColor="text2"/>
                                <w:sz w:val="22"/>
                                <w:szCs w:val="22"/>
                              </w:rPr>
                              <w:t xml:space="preserve"> pas </w:t>
                            </w:r>
                            <w:proofErr w:type="spellStart"/>
                            <w:r w:rsidRPr="001C6A92">
                              <w:rPr>
                                <w:color w:val="44546A" w:themeColor="text2"/>
                                <w:sz w:val="22"/>
                                <w:szCs w:val="22"/>
                              </w:rPr>
                              <w:t>être</w:t>
                            </w:r>
                            <w:proofErr w:type="spellEnd"/>
                            <w:r w:rsidRPr="001C6A92">
                              <w:rPr>
                                <w:color w:val="44546A" w:themeColor="text2"/>
                                <w:sz w:val="22"/>
                                <w:szCs w:val="22"/>
                              </w:rPr>
                              <w:t xml:space="preserve"> </w:t>
                            </w:r>
                            <w:proofErr w:type="spellStart"/>
                            <w:r w:rsidRPr="001C6A92">
                              <w:rPr>
                                <w:color w:val="44546A" w:themeColor="text2"/>
                                <w:sz w:val="22"/>
                                <w:szCs w:val="22"/>
                              </w:rPr>
                              <w:t>présents</w:t>
                            </w:r>
                            <w:proofErr w:type="spellEnd"/>
                            <w:r w:rsidRPr="001C6A92">
                              <w:rPr>
                                <w:color w:val="44546A" w:themeColor="text2"/>
                                <w:sz w:val="22"/>
                                <w:szCs w:val="22"/>
                              </w:rPr>
                              <w:t xml:space="preserve"> sur place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envoyé</w:t>
                            </w:r>
                            <w:proofErr w:type="spellEnd"/>
                            <w:r w:rsidRPr="001C6A92">
                              <w:rPr>
                                <w:color w:val="44546A" w:themeColor="text2"/>
                                <w:sz w:val="22"/>
                                <w:szCs w:val="22"/>
                              </w:rPr>
                              <w:t xml:space="preserve"> </w:t>
                            </w:r>
                            <w:proofErr w:type="spellStart"/>
                            <w:r w:rsidRPr="001C6A92">
                              <w:rPr>
                                <w:color w:val="44546A" w:themeColor="text2"/>
                                <w:sz w:val="22"/>
                                <w:szCs w:val="22"/>
                              </w:rPr>
                              <w:t>leur</w:t>
                            </w:r>
                            <w:proofErr w:type="spellEnd"/>
                            <w:r w:rsidRPr="001C6A92">
                              <w:rPr>
                                <w:color w:val="44546A" w:themeColor="text2"/>
                                <w:sz w:val="22"/>
                                <w:szCs w:val="22"/>
                              </w:rPr>
                              <w:t xml:space="preserve"> contribution au point focal par </w:t>
                            </w:r>
                            <w:proofErr w:type="spellStart"/>
                            <w:r w:rsidRPr="001C6A92">
                              <w:rPr>
                                <w:color w:val="44546A" w:themeColor="text2"/>
                                <w:sz w:val="22"/>
                                <w:szCs w:val="22"/>
                              </w:rPr>
                              <w:t>courrier</w:t>
                            </w:r>
                            <w:proofErr w:type="spellEnd"/>
                            <w:r w:rsidRPr="001C6A92">
                              <w:rPr>
                                <w:color w:val="44546A" w:themeColor="text2"/>
                                <w:sz w:val="22"/>
                                <w:szCs w:val="22"/>
                              </w:rPr>
                              <w:t xml:space="preserve"> </w:t>
                            </w:r>
                            <w:proofErr w:type="spellStart"/>
                            <w:r w:rsidRPr="001C6A92">
                              <w:rPr>
                                <w:color w:val="44546A" w:themeColor="text2"/>
                                <w:sz w:val="22"/>
                                <w:szCs w:val="22"/>
                              </w:rPr>
                              <w:t>électronique</w:t>
                            </w:r>
                            <w:proofErr w:type="spellEnd"/>
                            <w:r w:rsidRPr="001C6A92">
                              <w:rPr>
                                <w:color w:val="44546A" w:themeColor="text2"/>
                                <w:sz w:val="22"/>
                                <w:szCs w:val="22"/>
                              </w:rPr>
                              <w:t>.</w:t>
                            </w:r>
                          </w:p>
                          <w:p w14:paraId="214BCDEB" w14:textId="4AB76AFD" w:rsidR="00DA6B13" w:rsidRPr="001C6A92" w:rsidRDefault="00DA6B13" w:rsidP="00DA6B13">
                            <w:pPr>
                              <w:rPr>
                                <w:b/>
                                <w:bCs/>
                                <w:color w:val="4EB3B9" w:themeColor="accent4"/>
                                <w:sz w:val="22"/>
                                <w:szCs w:val="22"/>
                              </w:rPr>
                            </w:pPr>
                            <w:proofErr w:type="spellStart"/>
                            <w:proofErr w:type="gramStart"/>
                            <w:r w:rsidRPr="001C6A92">
                              <w:rPr>
                                <w:b/>
                                <w:bCs/>
                                <w:color w:val="4EB3B9" w:themeColor="accent4"/>
                                <w:sz w:val="22"/>
                                <w:szCs w:val="22"/>
                              </w:rPr>
                              <w:t>Géorgie</w:t>
                            </w:r>
                            <w:proofErr w:type="spellEnd"/>
                            <w:r w:rsidRPr="001C6A92">
                              <w:rPr>
                                <w:b/>
                                <w:bCs/>
                                <w:color w:val="4EB3B9" w:themeColor="accent4"/>
                                <w:sz w:val="22"/>
                                <w:szCs w:val="22"/>
                              </w:rPr>
                              <w:t xml:space="preserve"> :</w:t>
                            </w:r>
                            <w:proofErr w:type="gramEnd"/>
                            <w:r w:rsidRPr="001C6A92">
                              <w:rPr>
                                <w:b/>
                                <w:bCs/>
                                <w:color w:val="4EB3B9" w:themeColor="accent4"/>
                                <w:sz w:val="22"/>
                                <w:szCs w:val="22"/>
                              </w:rPr>
                              <w:t xml:space="preserve"> </w:t>
                            </w:r>
                            <w:proofErr w:type="spellStart"/>
                            <w:r w:rsidRPr="001C6A92">
                              <w:rPr>
                                <w:b/>
                                <w:bCs/>
                                <w:color w:val="4EB3B9" w:themeColor="accent4"/>
                                <w:sz w:val="22"/>
                                <w:szCs w:val="22"/>
                              </w:rPr>
                              <w:t>approche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mixte</w:t>
                            </w:r>
                            <w:proofErr w:type="spellEnd"/>
                            <w:r w:rsidRPr="001C6A92">
                              <w:rPr>
                                <w:b/>
                                <w:bCs/>
                                <w:color w:val="4EB3B9" w:themeColor="accent4"/>
                                <w:sz w:val="22"/>
                                <w:szCs w:val="22"/>
                              </w:rPr>
                              <w:t xml:space="preserve"> (atelier </w:t>
                            </w:r>
                            <w:proofErr w:type="spellStart"/>
                            <w:r w:rsidRPr="001C6A92">
                              <w:rPr>
                                <w:b/>
                                <w:bCs/>
                                <w:color w:val="4EB3B9" w:themeColor="accent4"/>
                                <w:sz w:val="22"/>
                                <w:szCs w:val="22"/>
                              </w:rPr>
                              <w:t>d’une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journée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personne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précédé</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d’une</w:t>
                            </w:r>
                            <w:proofErr w:type="spellEnd"/>
                            <w:r w:rsidRPr="001C6A92">
                              <w:rPr>
                                <w:b/>
                                <w:bCs/>
                                <w:color w:val="4EB3B9" w:themeColor="accent4"/>
                                <w:sz w:val="22"/>
                                <w:szCs w:val="22"/>
                              </w:rPr>
                              <w:t xml:space="preserve"> contribution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ligne</w:t>
                            </w:r>
                            <w:proofErr w:type="spellEnd"/>
                            <w:r w:rsidRPr="001C6A92">
                              <w:rPr>
                                <w:b/>
                                <w:bCs/>
                                <w:color w:val="4EB3B9" w:themeColor="accent4"/>
                                <w:sz w:val="22"/>
                                <w:szCs w:val="22"/>
                              </w:rPr>
                              <w:t xml:space="preserve"> des participants)</w:t>
                            </w:r>
                          </w:p>
                          <w:p w14:paraId="114A5AB1"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Atelier </w:t>
                            </w:r>
                            <w:proofErr w:type="spellStart"/>
                            <w:r w:rsidRPr="001C6A92">
                              <w:rPr>
                                <w:color w:val="44546A" w:themeColor="text2"/>
                                <w:sz w:val="22"/>
                                <w:szCs w:val="22"/>
                              </w:rPr>
                              <w:t>moins</w:t>
                            </w:r>
                            <w:proofErr w:type="spellEnd"/>
                            <w:r w:rsidRPr="001C6A92">
                              <w:rPr>
                                <w:color w:val="44546A" w:themeColor="text2"/>
                                <w:sz w:val="22"/>
                                <w:szCs w:val="22"/>
                              </w:rPr>
                              <w:t xml:space="preserve"> </w:t>
                            </w:r>
                            <w:proofErr w:type="spellStart"/>
                            <w:r w:rsidRPr="001C6A92">
                              <w:rPr>
                                <w:color w:val="44546A" w:themeColor="text2"/>
                                <w:sz w:val="22"/>
                                <w:szCs w:val="22"/>
                              </w:rPr>
                              <w:t>inclusif</w:t>
                            </w:r>
                            <w:proofErr w:type="spellEnd"/>
                            <w:r w:rsidRPr="001C6A92">
                              <w:rPr>
                                <w:color w:val="44546A" w:themeColor="text2"/>
                                <w:sz w:val="22"/>
                                <w:szCs w:val="22"/>
                              </w:rPr>
                              <w:t xml:space="preserve"> que la contribution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ligne</w:t>
                            </w:r>
                            <w:proofErr w:type="spellEnd"/>
                            <w:r w:rsidRPr="001C6A92">
                              <w:rPr>
                                <w:color w:val="44546A" w:themeColor="text2"/>
                                <w:sz w:val="22"/>
                                <w:szCs w:val="22"/>
                              </w:rPr>
                              <w:t xml:space="preserve"> (26 participants) ;</w:t>
                            </w:r>
                          </w:p>
                          <w:p w14:paraId="6C85F7C3"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Avant </w:t>
                            </w:r>
                            <w:proofErr w:type="spellStart"/>
                            <w:r w:rsidRPr="001C6A92">
                              <w:rPr>
                                <w:color w:val="44546A" w:themeColor="text2"/>
                                <w:sz w:val="22"/>
                                <w:szCs w:val="22"/>
                              </w:rPr>
                              <w:t>l’atelier</w:t>
                            </w:r>
                            <w:proofErr w:type="spellEnd"/>
                            <w:r w:rsidRPr="001C6A92">
                              <w:rPr>
                                <w:color w:val="44546A" w:themeColor="text2"/>
                                <w:sz w:val="22"/>
                                <w:szCs w:val="22"/>
                              </w:rPr>
                              <w:t xml:space="preserve">, le point focal a </w:t>
                            </w:r>
                            <w:proofErr w:type="spellStart"/>
                            <w:r w:rsidRPr="001C6A92">
                              <w:rPr>
                                <w:color w:val="44546A" w:themeColor="text2"/>
                                <w:sz w:val="22"/>
                                <w:szCs w:val="22"/>
                              </w:rPr>
                              <w:t>transmis</w:t>
                            </w:r>
                            <w:proofErr w:type="spellEnd"/>
                            <w:r w:rsidRPr="001C6A92">
                              <w:rPr>
                                <w:color w:val="44546A" w:themeColor="text2"/>
                                <w:sz w:val="22"/>
                                <w:szCs w:val="22"/>
                              </w:rPr>
                              <w:t xml:space="preserve"> la version </w:t>
                            </w:r>
                            <w:proofErr w:type="spellStart"/>
                            <w:r w:rsidRPr="001C6A92">
                              <w:rPr>
                                <w:color w:val="44546A" w:themeColor="text2"/>
                                <w:sz w:val="22"/>
                                <w:szCs w:val="22"/>
                              </w:rPr>
                              <w:t>provisoire</w:t>
                            </w:r>
                            <w:proofErr w:type="spellEnd"/>
                            <w:r w:rsidRPr="001C6A92">
                              <w:rPr>
                                <w:color w:val="44546A" w:themeColor="text2"/>
                                <w:sz w:val="22"/>
                                <w:szCs w:val="22"/>
                              </w:rPr>
                              <w:t xml:space="preserve"> de </w:t>
                            </w:r>
                            <w:proofErr w:type="spellStart"/>
                            <w:r w:rsidRPr="001C6A92">
                              <w:rPr>
                                <w:color w:val="44546A" w:themeColor="text2"/>
                                <w:sz w:val="22"/>
                                <w:szCs w:val="22"/>
                              </w:rPr>
                              <w:t>l’enquête</w:t>
                            </w:r>
                            <w:proofErr w:type="spellEnd"/>
                            <w:r w:rsidRPr="001C6A92">
                              <w:rPr>
                                <w:color w:val="44546A" w:themeColor="text2"/>
                                <w:sz w:val="22"/>
                                <w:szCs w:val="22"/>
                              </w:rPr>
                              <w:t xml:space="preserve"> </w:t>
                            </w:r>
                            <w:proofErr w:type="spellStart"/>
                            <w:r w:rsidRPr="001C6A92">
                              <w:rPr>
                                <w:color w:val="44546A" w:themeColor="text2"/>
                                <w:sz w:val="22"/>
                                <w:szCs w:val="22"/>
                              </w:rPr>
                              <w:t>ainsi</w:t>
                            </w:r>
                            <w:proofErr w:type="spellEnd"/>
                            <w:r w:rsidRPr="001C6A92">
                              <w:rPr>
                                <w:color w:val="44546A" w:themeColor="text2"/>
                                <w:sz w:val="22"/>
                                <w:szCs w:val="22"/>
                              </w:rPr>
                              <w:t xml:space="preserve"> que </w:t>
                            </w:r>
                            <w:proofErr w:type="spellStart"/>
                            <w:r w:rsidRPr="001C6A92">
                              <w:rPr>
                                <w:color w:val="44546A" w:themeColor="text2"/>
                                <w:sz w:val="22"/>
                                <w:szCs w:val="22"/>
                              </w:rPr>
                              <w:t>toutes</w:t>
                            </w:r>
                            <w:proofErr w:type="spellEnd"/>
                            <w:r w:rsidRPr="001C6A92">
                              <w:rPr>
                                <w:color w:val="44546A" w:themeColor="text2"/>
                                <w:sz w:val="22"/>
                                <w:szCs w:val="22"/>
                              </w:rPr>
                              <w:t xml:space="preserve"> les </w:t>
                            </w:r>
                            <w:proofErr w:type="spellStart"/>
                            <w:r w:rsidRPr="001C6A92">
                              <w:rPr>
                                <w:color w:val="44546A" w:themeColor="text2"/>
                                <w:sz w:val="22"/>
                                <w:szCs w:val="22"/>
                              </w:rPr>
                              <w:t>informations</w:t>
                            </w:r>
                            <w:proofErr w:type="spellEnd"/>
                            <w:r w:rsidRPr="001C6A92">
                              <w:rPr>
                                <w:color w:val="44546A" w:themeColor="text2"/>
                                <w:sz w:val="22"/>
                                <w:szCs w:val="22"/>
                              </w:rPr>
                              <w:t xml:space="preserve"> </w:t>
                            </w:r>
                            <w:proofErr w:type="spellStart"/>
                            <w:r w:rsidRPr="001C6A92">
                              <w:rPr>
                                <w:color w:val="44546A" w:themeColor="text2"/>
                                <w:sz w:val="22"/>
                                <w:szCs w:val="22"/>
                              </w:rPr>
                              <w:t>nécessaires</w:t>
                            </w:r>
                            <w:proofErr w:type="spellEnd"/>
                            <w:r w:rsidRPr="001C6A92">
                              <w:rPr>
                                <w:color w:val="44546A" w:themeColor="text2"/>
                                <w:sz w:val="22"/>
                                <w:szCs w:val="22"/>
                              </w:rPr>
                              <w:t xml:space="preserve"> ;</w:t>
                            </w:r>
                          </w:p>
                          <w:p w14:paraId="20C04344" w14:textId="6A7EEE45"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 programme </w:t>
                            </w:r>
                            <w:proofErr w:type="spellStart"/>
                            <w:r w:rsidRPr="001C6A92">
                              <w:rPr>
                                <w:color w:val="44546A" w:themeColor="text2"/>
                                <w:sz w:val="22"/>
                                <w:szCs w:val="22"/>
                              </w:rPr>
                              <w:t>prévoyait</w:t>
                            </w:r>
                            <w:proofErr w:type="spellEnd"/>
                            <w:r w:rsidRPr="001C6A92">
                              <w:rPr>
                                <w:color w:val="44546A" w:themeColor="text2"/>
                                <w:sz w:val="22"/>
                                <w:szCs w:val="22"/>
                              </w:rPr>
                              <w:t xml:space="preserve"> un </w:t>
                            </w:r>
                            <w:proofErr w:type="spellStart"/>
                            <w:r w:rsidRPr="001C6A92">
                              <w:rPr>
                                <w:color w:val="44546A" w:themeColor="text2"/>
                                <w:sz w:val="22"/>
                                <w:szCs w:val="22"/>
                              </w:rPr>
                              <w:t>créneau</w:t>
                            </w:r>
                            <w:proofErr w:type="spellEnd"/>
                            <w:r w:rsidRPr="001C6A92">
                              <w:rPr>
                                <w:color w:val="44546A" w:themeColor="text2"/>
                                <w:sz w:val="22"/>
                                <w:szCs w:val="22"/>
                              </w:rPr>
                              <w:t xml:space="preserve"> pour </w:t>
                            </w:r>
                            <w:proofErr w:type="spellStart"/>
                            <w:r w:rsidRPr="001C6A92">
                              <w:rPr>
                                <w:color w:val="44546A" w:themeColor="text2"/>
                                <w:sz w:val="22"/>
                                <w:szCs w:val="22"/>
                              </w:rPr>
                              <w:t>arrêter</w:t>
                            </w:r>
                            <w:proofErr w:type="spellEnd"/>
                            <w:r w:rsidRPr="001C6A92">
                              <w:rPr>
                                <w:color w:val="44546A" w:themeColor="text2"/>
                                <w:sz w:val="22"/>
                                <w:szCs w:val="22"/>
                              </w:rPr>
                              <w:t xml:space="preserve"> </w:t>
                            </w:r>
                            <w:proofErr w:type="spellStart"/>
                            <w:r w:rsidRPr="001C6A92">
                              <w:rPr>
                                <w:color w:val="44546A" w:themeColor="text2"/>
                                <w:sz w:val="22"/>
                                <w:szCs w:val="22"/>
                              </w:rPr>
                              <w:t>collectivement</w:t>
                            </w:r>
                            <w:proofErr w:type="spellEnd"/>
                            <w:r w:rsidRPr="001C6A92">
                              <w:rPr>
                                <w:color w:val="44546A" w:themeColor="text2"/>
                                <w:sz w:val="22"/>
                                <w:szCs w:val="22"/>
                              </w:rPr>
                              <w:t xml:space="preserve"> les notes, </w:t>
                            </w:r>
                            <w:proofErr w:type="spellStart"/>
                            <w:r w:rsidRPr="001C6A92">
                              <w:rPr>
                                <w:color w:val="44546A" w:themeColor="text2"/>
                                <w:sz w:val="22"/>
                                <w:szCs w:val="22"/>
                              </w:rPr>
                              <w:t>ce</w:t>
                            </w:r>
                            <w:proofErr w:type="spellEnd"/>
                            <w:r w:rsidRPr="001C6A92">
                              <w:rPr>
                                <w:color w:val="44546A" w:themeColor="text2"/>
                                <w:sz w:val="22"/>
                                <w:szCs w:val="22"/>
                              </w:rPr>
                              <w:t xml:space="preserve"> qui a </w:t>
                            </w:r>
                            <w:proofErr w:type="spellStart"/>
                            <w:r w:rsidRPr="001C6A92">
                              <w:rPr>
                                <w:color w:val="44546A" w:themeColor="text2"/>
                                <w:sz w:val="22"/>
                                <w:szCs w:val="22"/>
                              </w:rPr>
                              <w:t>permis</w:t>
                            </w:r>
                            <w:proofErr w:type="spellEnd"/>
                            <w:r w:rsidRPr="001C6A92">
                              <w:rPr>
                                <w:color w:val="44546A" w:themeColor="text2"/>
                                <w:sz w:val="22"/>
                                <w:szCs w:val="22"/>
                              </w:rPr>
                              <w:t xml:space="preserve"> </w:t>
                            </w:r>
                            <w:proofErr w:type="spellStart"/>
                            <w:r w:rsidRPr="001C6A92">
                              <w:rPr>
                                <w:color w:val="44546A" w:themeColor="text2"/>
                                <w:sz w:val="22"/>
                                <w:szCs w:val="22"/>
                              </w:rPr>
                              <w:t>l’adoption</w:t>
                            </w:r>
                            <w:proofErr w:type="spellEnd"/>
                            <w:r w:rsidRPr="001C6A92">
                              <w:rPr>
                                <w:color w:val="44546A" w:themeColor="text2"/>
                                <w:sz w:val="22"/>
                                <w:szCs w:val="22"/>
                              </w:rPr>
                              <w:t xml:space="preserve"> par consensus des </w:t>
                            </w:r>
                            <w:proofErr w:type="spellStart"/>
                            <w:r w:rsidRPr="001C6A92">
                              <w:rPr>
                                <w:color w:val="44546A" w:themeColor="text2"/>
                                <w:sz w:val="22"/>
                                <w:szCs w:val="22"/>
                              </w:rPr>
                              <w:t>décisions</w:t>
                            </w:r>
                            <w:proofErr w:type="spellEnd"/>
                            <w:r w:rsidRPr="001C6A92">
                              <w:rPr>
                                <w:color w:val="44546A" w:themeColor="text2"/>
                                <w:sz w:val="22"/>
                                <w:szCs w:val="22"/>
                              </w:rPr>
                              <w:t xml:space="preserve"> relatives à </w:t>
                            </w:r>
                            <w:proofErr w:type="spellStart"/>
                            <w:r w:rsidRPr="001C6A92">
                              <w:rPr>
                                <w:color w:val="44546A" w:themeColor="text2"/>
                                <w:sz w:val="22"/>
                                <w:szCs w:val="22"/>
                              </w:rPr>
                              <w:t>l’attribution</w:t>
                            </w:r>
                            <w:proofErr w:type="spellEnd"/>
                            <w:r w:rsidRPr="001C6A92">
                              <w:rPr>
                                <w:color w:val="44546A" w:themeColor="text2"/>
                                <w:sz w:val="22"/>
                                <w:szCs w:val="22"/>
                              </w:rPr>
                              <w:t xml:space="preserve"> de la note finale.</w:t>
                            </w:r>
                          </w:p>
                          <w:p w14:paraId="1DA4D319" w14:textId="77777777" w:rsidR="0090455F" w:rsidRPr="0090455F" w:rsidRDefault="0090455F" w:rsidP="0090455F"/>
                        </w:txbxContent>
                      </wps:txbx>
                      <wps:bodyPr rot="0" spcFirstLastPara="0" vertOverflow="overflow" horzOverflow="overflow" vert="horz" wrap="square" lIns="144000" tIns="108000" rIns="144000" bIns="144000" numCol="1" spcCol="0" rtlCol="0" fromWordArt="0" anchor="ctr" anchorCtr="0" forceAA="0" compatLnSpc="1">
                        <a:prstTxWarp prst="textNoShape">
                          <a:avLst/>
                        </a:prstTxWarp>
                        <a:noAutofit/>
                      </wps:bodyPr>
                    </wps:wsp>
                  </a:graphicData>
                </a:graphic>
              </wp:inline>
            </w:drawing>
          </mc:Choice>
          <mc:Fallback>
            <w:pict>
              <v:shapetype w14:anchorId="7EE184E7" id="_x0000_t202" coordsize="21600,21600" o:spt="202" path="m,l,21600r21600,l21600,xe">
                <v:stroke joinstyle="miter"/>
                <v:path gradientshapeok="t" o:connecttype="rect"/>
              </v:shapetype>
              <v:shape id="Text Box 7" o:spid="_x0000_s1026" type="#_x0000_t202" style="width:441.35pt;height:530.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" fillcolor="#dbeff1 [663]" stroked="f" strokeweight=".5pt">
                <v:textbox inset="4mm,3mm,4mm,4mm">
                  <w:txbxContent>
                    <w:p w14:paraId="4C4A3FB3" w14:textId="6A63D42C" w:rsidR="002179BE" w:rsidRPr="001C6A92" w:rsidRDefault="00522317" w:rsidP="002179BE">
                      <w:pPr>
                        <w:rPr>
                          <w:b/>
                          <w:bCs/>
                          <w:color w:val="4EB3B9" w:themeColor="accent4"/>
                          <w:sz w:val="22"/>
                          <w:szCs w:val="22"/>
                          <w:lang w:val="fr-FR"/>
                        </w:rPr>
                      </w:pPr>
                      <w:proofErr w:type="spellStart"/>
                      <w:proofErr w:type="gramStart"/>
                      <w:r w:rsidRPr="001C6A92">
                        <w:rPr>
                          <w:b/>
                          <w:bCs/>
                          <w:color w:val="4EB3B9" w:themeColor="accent4"/>
                          <w:sz w:val="22"/>
                          <w:szCs w:val="22"/>
                          <w:lang w:bidi="fr-FR"/>
                        </w:rPr>
                        <w:t>Indonésie</w:t>
                      </w:r>
                      <w:proofErr w:type="spellEnd"/>
                      <w:r w:rsidRPr="001C6A92">
                        <w:rPr>
                          <w:b/>
                          <w:bCs/>
                          <w:color w:val="4EB3B9" w:themeColor="accent4"/>
                          <w:sz w:val="22"/>
                          <w:szCs w:val="22"/>
                          <w:lang w:bidi="fr-FR"/>
                        </w:rPr>
                        <w:t> :</w:t>
                      </w:r>
                      <w:proofErr w:type="gramEnd"/>
                      <w:r w:rsidRPr="001C6A92">
                        <w:rPr>
                          <w:b/>
                          <w:bCs/>
                          <w:color w:val="4EB3B9" w:themeColor="accent4"/>
                          <w:sz w:val="22"/>
                          <w:szCs w:val="22"/>
                          <w:lang w:bidi="fr-FR"/>
                        </w:rPr>
                        <w:t xml:space="preserve"> organisation de </w:t>
                      </w:r>
                      <w:proofErr w:type="spellStart"/>
                      <w:r w:rsidRPr="001C6A92">
                        <w:rPr>
                          <w:b/>
                          <w:bCs/>
                          <w:color w:val="4EB3B9" w:themeColor="accent4"/>
                          <w:sz w:val="22"/>
                          <w:szCs w:val="22"/>
                          <w:lang w:bidi="fr-FR"/>
                        </w:rPr>
                        <w:t>plusieurs</w:t>
                      </w:r>
                      <w:proofErr w:type="spellEnd"/>
                      <w:r w:rsidRPr="001C6A92">
                        <w:rPr>
                          <w:b/>
                          <w:bCs/>
                          <w:color w:val="4EB3B9" w:themeColor="accent4"/>
                          <w:sz w:val="22"/>
                          <w:szCs w:val="22"/>
                          <w:lang w:bidi="fr-FR"/>
                        </w:rPr>
                        <w:t xml:space="preserve"> </w:t>
                      </w:r>
                      <w:proofErr w:type="spellStart"/>
                      <w:r w:rsidRPr="001C6A92">
                        <w:rPr>
                          <w:b/>
                          <w:bCs/>
                          <w:color w:val="4EB3B9" w:themeColor="accent4"/>
                          <w:sz w:val="22"/>
                          <w:szCs w:val="22"/>
                          <w:lang w:bidi="fr-FR"/>
                        </w:rPr>
                        <w:t>événements</w:t>
                      </w:r>
                      <w:proofErr w:type="spellEnd"/>
                      <w:r w:rsidRPr="001C6A92">
                        <w:rPr>
                          <w:b/>
                          <w:bCs/>
                          <w:color w:val="4EB3B9" w:themeColor="accent4"/>
                          <w:sz w:val="22"/>
                          <w:szCs w:val="22"/>
                          <w:lang w:bidi="fr-FR"/>
                        </w:rPr>
                        <w:t xml:space="preserve"> </w:t>
                      </w:r>
                      <w:proofErr w:type="spellStart"/>
                      <w:r w:rsidRPr="001C6A92">
                        <w:rPr>
                          <w:b/>
                          <w:bCs/>
                          <w:color w:val="4EB3B9" w:themeColor="accent4"/>
                          <w:sz w:val="22"/>
                          <w:szCs w:val="22"/>
                          <w:lang w:bidi="fr-FR"/>
                        </w:rPr>
                        <w:t>en</w:t>
                      </w:r>
                      <w:proofErr w:type="spellEnd"/>
                      <w:r w:rsidRPr="001C6A92">
                        <w:rPr>
                          <w:b/>
                          <w:bCs/>
                          <w:color w:val="4EB3B9" w:themeColor="accent4"/>
                          <w:sz w:val="22"/>
                          <w:szCs w:val="22"/>
                          <w:lang w:bidi="fr-FR"/>
                        </w:rPr>
                        <w:t xml:space="preserve"> </w:t>
                      </w:r>
                      <w:proofErr w:type="spellStart"/>
                      <w:r w:rsidRPr="001C6A92">
                        <w:rPr>
                          <w:b/>
                          <w:bCs/>
                          <w:color w:val="4EB3B9" w:themeColor="accent4"/>
                          <w:sz w:val="22"/>
                          <w:szCs w:val="22"/>
                          <w:lang w:bidi="fr-FR"/>
                        </w:rPr>
                        <w:t>ligne</w:t>
                      </w:r>
                      <w:proofErr w:type="spellEnd"/>
                    </w:p>
                    <w:p w14:paraId="18733A03" w14:textId="77777777" w:rsidR="00522317" w:rsidRPr="001C6A92" w:rsidRDefault="00522317" w:rsidP="00522317">
                      <w:pPr>
                        <w:pStyle w:val="ListParagraph"/>
                        <w:numPr>
                          <w:ilvl w:val="0"/>
                          <w:numId w:val="11"/>
                        </w:numPr>
                        <w:spacing w:after="160" w:line="259" w:lineRule="auto"/>
                        <w:ind w:left="428"/>
                        <w:jc w:val="both"/>
                        <w:rPr>
                          <w:sz w:val="22"/>
                          <w:szCs w:val="22"/>
                        </w:rPr>
                      </w:pPr>
                      <w:r w:rsidRPr="001C6A92">
                        <w:rPr>
                          <w:sz w:val="22"/>
                          <w:szCs w:val="22"/>
                          <w:lang w:bidi="fr-FR"/>
                        </w:rPr>
                        <w:t>Degré élevé d’inclusion des parties prenantes (50 participants) ;</w:t>
                      </w:r>
                    </w:p>
                    <w:p w14:paraId="17855424" w14:textId="77777777" w:rsidR="00522317" w:rsidRPr="001C6A92" w:rsidRDefault="00522317" w:rsidP="00522317">
                      <w:pPr>
                        <w:pStyle w:val="ListParagraph"/>
                        <w:numPr>
                          <w:ilvl w:val="0"/>
                          <w:numId w:val="11"/>
                        </w:numPr>
                        <w:spacing w:after="160" w:line="259" w:lineRule="auto"/>
                        <w:ind w:left="428"/>
                        <w:jc w:val="both"/>
                        <w:rPr>
                          <w:sz w:val="22"/>
                          <w:szCs w:val="22"/>
                        </w:rPr>
                      </w:pPr>
                      <w:r w:rsidRPr="001C6A92">
                        <w:rPr>
                          <w:sz w:val="22"/>
                          <w:szCs w:val="22"/>
                          <w:lang w:bidi="fr-FR"/>
                        </w:rPr>
                        <w:t>Processus de consultation soutenu par le Partenariat indonésien pour l’eau (</w:t>
                      </w:r>
                      <w:proofErr w:type="spellStart"/>
                      <w:r w:rsidRPr="001C6A92">
                        <w:rPr>
                          <w:sz w:val="22"/>
                          <w:szCs w:val="22"/>
                          <w:lang w:bidi="fr-FR"/>
                        </w:rPr>
                        <w:t>Indonesia</w:t>
                      </w:r>
                      <w:proofErr w:type="spellEnd"/>
                      <w:r w:rsidRPr="001C6A92">
                        <w:rPr>
                          <w:sz w:val="22"/>
                          <w:szCs w:val="22"/>
                          <w:lang w:bidi="fr-FR"/>
                        </w:rPr>
                        <w:t xml:space="preserve"> Water Partnership, </w:t>
                      </w:r>
                      <w:proofErr w:type="spellStart"/>
                      <w:r w:rsidRPr="001C6A92">
                        <w:rPr>
                          <w:sz w:val="22"/>
                          <w:szCs w:val="22"/>
                          <w:lang w:bidi="fr-FR"/>
                        </w:rPr>
                        <w:t>InaWP</w:t>
                      </w:r>
                      <w:proofErr w:type="spellEnd"/>
                      <w:r w:rsidRPr="001C6A92">
                        <w:rPr>
                          <w:sz w:val="22"/>
                          <w:szCs w:val="22"/>
                          <w:lang w:bidi="fr-FR"/>
                        </w:rPr>
                        <w:t>) ;</w:t>
                      </w:r>
                    </w:p>
                    <w:p w14:paraId="6EC6BA94" w14:textId="789F1839" w:rsidR="00522317" w:rsidRPr="00C56074" w:rsidRDefault="00522317" w:rsidP="00522317">
                      <w:pPr>
                        <w:pStyle w:val="ListParagraph"/>
                        <w:numPr>
                          <w:ilvl w:val="0"/>
                          <w:numId w:val="11"/>
                        </w:numPr>
                        <w:spacing w:after="160" w:line="259" w:lineRule="auto"/>
                        <w:ind w:left="428"/>
                        <w:jc w:val="both"/>
                        <w:rPr>
                          <w:sz w:val="22"/>
                          <w:szCs w:val="22"/>
                        </w:rPr>
                      </w:pPr>
                      <w:r w:rsidRPr="001C6A92">
                        <w:rPr>
                          <w:sz w:val="22"/>
                          <w:szCs w:val="22"/>
                          <w:lang w:bidi="fr-FR"/>
                        </w:rPr>
                        <w:t>Les participants ont soumis leurs notes au moyen d’un formulaire Google </w:t>
                      </w:r>
                      <w:proofErr w:type="spellStart"/>
                      <w:r w:rsidRPr="001C6A92">
                        <w:rPr>
                          <w:sz w:val="22"/>
                          <w:szCs w:val="22"/>
                          <w:lang w:bidi="fr-FR"/>
                        </w:rPr>
                        <w:t>Form</w:t>
                      </w:r>
                      <w:proofErr w:type="spellEnd"/>
                      <w:r w:rsidRPr="001C6A92">
                        <w:rPr>
                          <w:sz w:val="22"/>
                          <w:szCs w:val="22"/>
                          <w:lang w:bidi="fr-FR"/>
                        </w:rPr>
                        <w:t xml:space="preserve"> avant les ateliers, et ces derniers ont été consolidés par l’</w:t>
                      </w:r>
                      <w:proofErr w:type="spellStart"/>
                      <w:r w:rsidRPr="001C6A92">
                        <w:rPr>
                          <w:sz w:val="22"/>
                          <w:szCs w:val="22"/>
                          <w:lang w:bidi="fr-FR"/>
                        </w:rPr>
                        <w:t>InaWP</w:t>
                      </w:r>
                      <w:proofErr w:type="spellEnd"/>
                      <w:r w:rsidRPr="001C6A92">
                        <w:rPr>
                          <w:sz w:val="22"/>
                          <w:szCs w:val="22"/>
                          <w:lang w:bidi="fr-FR"/>
                        </w:rPr>
                        <w:t xml:space="preserve"> </w:t>
                      </w:r>
                      <w:r w:rsidRPr="001C6A92">
                        <w:rPr>
                          <w:i/>
                          <w:sz w:val="22"/>
                          <w:szCs w:val="22"/>
                          <w:lang w:bidi="fr-FR"/>
                        </w:rPr>
                        <w:t xml:space="preserve">(outils d’enquête en ligne sur la GIRE maintenant disponibles, </w:t>
                      </w:r>
                      <w:r w:rsidRPr="00C56074">
                        <w:rPr>
                          <w:i/>
                          <w:sz w:val="22"/>
                          <w:szCs w:val="22"/>
                          <w:lang w:bidi="fr-FR"/>
                        </w:rPr>
                        <w:t xml:space="preserve">voir </w:t>
                      </w:r>
                      <w:hyperlink r:id="rId51" w:history="1">
                        <w:r w:rsidRPr="00C56074">
                          <w:rPr>
                            <w:rStyle w:val="Hyperlink"/>
                            <w:i/>
                            <w:sz w:val="22"/>
                            <w:szCs w:val="22"/>
                            <w:lang w:bidi="fr-FR"/>
                          </w:rPr>
                          <w:t>l’annexe 1</w:t>
                        </w:r>
                      </w:hyperlink>
                      <w:r w:rsidRPr="00C56074">
                        <w:rPr>
                          <w:i/>
                          <w:sz w:val="22"/>
                          <w:szCs w:val="22"/>
                          <w:lang w:bidi="fr-FR"/>
                        </w:rPr>
                        <w:t>) </w:t>
                      </w:r>
                      <w:r w:rsidRPr="00C56074">
                        <w:rPr>
                          <w:sz w:val="22"/>
                          <w:szCs w:val="22"/>
                          <w:lang w:bidi="fr-FR"/>
                        </w:rPr>
                        <w:t>;</w:t>
                      </w:r>
                    </w:p>
                    <w:p w14:paraId="60057444" w14:textId="665144EA" w:rsidR="002179BE" w:rsidRPr="001C6A92" w:rsidRDefault="00522317" w:rsidP="0090455F">
                      <w:pPr>
                        <w:pStyle w:val="ListParagraph"/>
                        <w:numPr>
                          <w:ilvl w:val="0"/>
                          <w:numId w:val="11"/>
                        </w:numPr>
                        <w:spacing w:after="160" w:line="259" w:lineRule="auto"/>
                        <w:ind w:left="428"/>
                        <w:jc w:val="both"/>
                        <w:rPr>
                          <w:sz w:val="22"/>
                          <w:szCs w:val="22"/>
                        </w:rPr>
                      </w:pPr>
                      <w:r w:rsidRPr="001C6A92">
                        <w:rPr>
                          <w:sz w:val="22"/>
                          <w:szCs w:val="22"/>
                          <w:lang w:bidi="fr-FR"/>
                        </w:rPr>
                        <w:t>L’</w:t>
                      </w:r>
                      <w:proofErr w:type="spellStart"/>
                      <w:r w:rsidRPr="001C6A92">
                        <w:rPr>
                          <w:sz w:val="22"/>
                          <w:szCs w:val="22"/>
                          <w:lang w:bidi="fr-FR"/>
                        </w:rPr>
                        <w:t>InaWP</w:t>
                      </w:r>
                      <w:proofErr w:type="spellEnd"/>
                      <w:r w:rsidRPr="001C6A92">
                        <w:rPr>
                          <w:sz w:val="22"/>
                          <w:szCs w:val="22"/>
                          <w:lang w:bidi="fr-FR"/>
                        </w:rPr>
                        <w:t xml:space="preserve"> a organisé des entretiens individuels avec les parties prenantes, suivis de deux ateliers en ligne, l’un au niveau national, et l’autre au niveau des bassins</w:t>
                      </w:r>
                      <w:r w:rsidR="002179BE" w:rsidRPr="001C6A92">
                        <w:rPr>
                          <w:color w:val="44546A" w:themeColor="text2"/>
                          <w:sz w:val="22"/>
                          <w:szCs w:val="22"/>
                        </w:rPr>
                        <w:t>.</w:t>
                      </w:r>
                    </w:p>
                    <w:p w14:paraId="6A2ACF77" w14:textId="50BFA452" w:rsidR="0090455F" w:rsidRPr="001C6A92" w:rsidRDefault="00DA6B13" w:rsidP="0090455F">
                      <w:pPr>
                        <w:rPr>
                          <w:b/>
                          <w:bCs/>
                          <w:color w:val="4EB3B9" w:themeColor="accent4"/>
                          <w:sz w:val="22"/>
                          <w:szCs w:val="22"/>
                        </w:rPr>
                      </w:pPr>
                      <w:proofErr w:type="gramStart"/>
                      <w:r w:rsidRPr="001C6A92">
                        <w:rPr>
                          <w:b/>
                          <w:bCs/>
                          <w:color w:val="4EB3B9" w:themeColor="accent4"/>
                          <w:sz w:val="22"/>
                          <w:szCs w:val="22"/>
                        </w:rPr>
                        <w:t>Guatemala :</w:t>
                      </w:r>
                      <w:proofErr w:type="gramEnd"/>
                      <w:r w:rsidRPr="001C6A92">
                        <w:rPr>
                          <w:b/>
                          <w:bCs/>
                          <w:color w:val="4EB3B9" w:themeColor="accent4"/>
                          <w:sz w:val="22"/>
                          <w:szCs w:val="22"/>
                        </w:rPr>
                        <w:t xml:space="preserve"> atelier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ligne</w:t>
                      </w:r>
                      <w:proofErr w:type="spellEnd"/>
                      <w:r w:rsidRPr="001C6A92">
                        <w:rPr>
                          <w:b/>
                          <w:bCs/>
                          <w:color w:val="4EB3B9" w:themeColor="accent4"/>
                          <w:sz w:val="22"/>
                          <w:szCs w:val="22"/>
                        </w:rPr>
                        <w:t xml:space="preserve"> (2 </w:t>
                      </w:r>
                      <w:proofErr w:type="spellStart"/>
                      <w:r w:rsidRPr="001C6A92">
                        <w:rPr>
                          <w:b/>
                          <w:bCs/>
                          <w:color w:val="4EB3B9" w:themeColor="accent4"/>
                          <w:sz w:val="22"/>
                          <w:szCs w:val="22"/>
                        </w:rPr>
                        <w:t>jours</w:t>
                      </w:r>
                      <w:proofErr w:type="spellEnd"/>
                      <w:r w:rsidRPr="001C6A92">
                        <w:rPr>
                          <w:b/>
                          <w:bCs/>
                          <w:color w:val="4EB3B9" w:themeColor="accent4"/>
                          <w:sz w:val="22"/>
                          <w:szCs w:val="22"/>
                        </w:rPr>
                        <w:t>)</w:t>
                      </w:r>
                    </w:p>
                    <w:p w14:paraId="1662E17B"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La plus </w:t>
                      </w:r>
                      <w:proofErr w:type="spellStart"/>
                      <w:r w:rsidRPr="001C6A92">
                        <w:rPr>
                          <w:color w:val="44546A" w:themeColor="text2"/>
                          <w:sz w:val="22"/>
                          <w:szCs w:val="22"/>
                        </w:rPr>
                        <w:t>grande</w:t>
                      </w:r>
                      <w:proofErr w:type="spellEnd"/>
                      <w:r w:rsidRPr="001C6A92">
                        <w:rPr>
                          <w:color w:val="44546A" w:themeColor="text2"/>
                          <w:sz w:val="22"/>
                          <w:szCs w:val="22"/>
                        </w:rPr>
                        <w:t xml:space="preserve"> </w:t>
                      </w:r>
                      <w:proofErr w:type="spellStart"/>
                      <w:r w:rsidRPr="001C6A92">
                        <w:rPr>
                          <w:color w:val="44546A" w:themeColor="text2"/>
                          <w:sz w:val="22"/>
                          <w:szCs w:val="22"/>
                        </w:rPr>
                        <w:t>diversité</w:t>
                      </w:r>
                      <w:proofErr w:type="spellEnd"/>
                      <w:r w:rsidRPr="001C6A92">
                        <w:rPr>
                          <w:color w:val="44546A" w:themeColor="text2"/>
                          <w:sz w:val="22"/>
                          <w:szCs w:val="22"/>
                        </w:rPr>
                        <w:t xml:space="preserve"> </w:t>
                      </w:r>
                      <w:proofErr w:type="spellStart"/>
                      <w:r w:rsidRPr="001C6A92">
                        <w:rPr>
                          <w:color w:val="44546A" w:themeColor="text2"/>
                          <w:sz w:val="22"/>
                          <w:szCs w:val="22"/>
                        </w:rPr>
                        <w:t>sectorielle</w:t>
                      </w:r>
                      <w:proofErr w:type="spellEnd"/>
                      <w:r w:rsidRPr="001C6A92">
                        <w:rPr>
                          <w:color w:val="44546A" w:themeColor="text2"/>
                          <w:sz w:val="22"/>
                          <w:szCs w:val="22"/>
                        </w:rPr>
                        <w:t xml:space="preserve"> </w:t>
                      </w:r>
                      <w:proofErr w:type="spellStart"/>
                      <w:r w:rsidRPr="001C6A92">
                        <w:rPr>
                          <w:color w:val="44546A" w:themeColor="text2"/>
                          <w:sz w:val="22"/>
                          <w:szCs w:val="22"/>
                        </w:rPr>
                        <w:t>parmi</w:t>
                      </w:r>
                      <w:proofErr w:type="spellEnd"/>
                      <w:r w:rsidRPr="001C6A92">
                        <w:rPr>
                          <w:color w:val="44546A" w:themeColor="text2"/>
                          <w:sz w:val="22"/>
                          <w:szCs w:val="22"/>
                        </w:rPr>
                        <w:t xml:space="preserve"> les quatre </w:t>
                      </w:r>
                      <w:proofErr w:type="spellStart"/>
                      <w:r w:rsidRPr="001C6A92">
                        <w:rPr>
                          <w:color w:val="44546A" w:themeColor="text2"/>
                          <w:sz w:val="22"/>
                          <w:szCs w:val="22"/>
                        </w:rPr>
                        <w:t>exemples</w:t>
                      </w:r>
                      <w:proofErr w:type="spellEnd"/>
                      <w:r w:rsidRPr="001C6A92">
                        <w:rPr>
                          <w:color w:val="44546A" w:themeColor="text2"/>
                          <w:sz w:val="22"/>
                          <w:szCs w:val="22"/>
                        </w:rPr>
                        <w:t xml:space="preserve"> </w:t>
                      </w:r>
                      <w:proofErr w:type="spellStart"/>
                      <w:r w:rsidRPr="001C6A92">
                        <w:rPr>
                          <w:color w:val="44546A" w:themeColor="text2"/>
                          <w:sz w:val="22"/>
                          <w:szCs w:val="22"/>
                        </w:rPr>
                        <w:t>présentés</w:t>
                      </w:r>
                      <w:proofErr w:type="spellEnd"/>
                      <w:r w:rsidRPr="001C6A92">
                        <w:rPr>
                          <w:color w:val="44546A" w:themeColor="text2"/>
                          <w:sz w:val="22"/>
                          <w:szCs w:val="22"/>
                        </w:rPr>
                        <w:t xml:space="preserve"> (68 participants) ;</w:t>
                      </w:r>
                    </w:p>
                    <w:p w14:paraId="6A70DE8F"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Les participants se </w:t>
                      </w:r>
                      <w:proofErr w:type="spellStart"/>
                      <w:r w:rsidRPr="001C6A92">
                        <w:rPr>
                          <w:color w:val="44546A" w:themeColor="text2"/>
                          <w:sz w:val="22"/>
                          <w:szCs w:val="22"/>
                        </w:rPr>
                        <w:t>sont</w:t>
                      </w:r>
                      <w:proofErr w:type="spellEnd"/>
                      <w:r w:rsidRPr="001C6A92">
                        <w:rPr>
                          <w:color w:val="44546A" w:themeColor="text2"/>
                          <w:sz w:val="22"/>
                          <w:szCs w:val="22"/>
                        </w:rPr>
                        <w:t xml:space="preserve"> </w:t>
                      </w:r>
                      <w:proofErr w:type="spellStart"/>
                      <w:r w:rsidRPr="001C6A92">
                        <w:rPr>
                          <w:color w:val="44546A" w:themeColor="text2"/>
                          <w:sz w:val="22"/>
                          <w:szCs w:val="22"/>
                        </w:rPr>
                        <w:t>familiarisés</w:t>
                      </w:r>
                      <w:proofErr w:type="spellEnd"/>
                      <w:r w:rsidRPr="001C6A92">
                        <w:rPr>
                          <w:color w:val="44546A" w:themeColor="text2"/>
                          <w:sz w:val="22"/>
                          <w:szCs w:val="22"/>
                        </w:rPr>
                        <w:t xml:space="preserve"> avec </w:t>
                      </w:r>
                      <w:proofErr w:type="spellStart"/>
                      <w:r w:rsidRPr="001C6A92">
                        <w:rPr>
                          <w:color w:val="44546A" w:themeColor="text2"/>
                          <w:sz w:val="22"/>
                          <w:szCs w:val="22"/>
                        </w:rPr>
                        <w:t>l’enquête</w:t>
                      </w:r>
                      <w:proofErr w:type="spellEnd"/>
                      <w:r w:rsidRPr="001C6A92">
                        <w:rPr>
                          <w:color w:val="44546A" w:themeColor="text2"/>
                          <w:sz w:val="22"/>
                          <w:szCs w:val="22"/>
                        </w:rPr>
                        <w:t xml:space="preserve"> </w:t>
                      </w:r>
                      <w:proofErr w:type="spellStart"/>
                      <w:r w:rsidRPr="001C6A92">
                        <w:rPr>
                          <w:color w:val="44546A" w:themeColor="text2"/>
                          <w:sz w:val="22"/>
                          <w:szCs w:val="22"/>
                        </w:rPr>
                        <w:t>avant</w:t>
                      </w:r>
                      <w:proofErr w:type="spellEnd"/>
                      <w:r w:rsidRPr="001C6A92">
                        <w:rPr>
                          <w:color w:val="44546A" w:themeColor="text2"/>
                          <w:sz w:val="22"/>
                          <w:szCs w:val="22"/>
                        </w:rPr>
                        <w:t xml:space="preserve"> </w:t>
                      </w:r>
                      <w:proofErr w:type="spellStart"/>
                      <w:r w:rsidRPr="001C6A92">
                        <w:rPr>
                          <w:color w:val="44546A" w:themeColor="text2"/>
                          <w:sz w:val="22"/>
                          <w:szCs w:val="22"/>
                        </w:rPr>
                        <w:t>l’atelier</w:t>
                      </w:r>
                      <w:proofErr w:type="spellEnd"/>
                      <w:r w:rsidRPr="001C6A92">
                        <w:rPr>
                          <w:color w:val="44546A" w:themeColor="text2"/>
                          <w:sz w:val="22"/>
                          <w:szCs w:val="22"/>
                        </w:rPr>
                        <w:t xml:space="preserve">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ligne</w:t>
                      </w:r>
                      <w:proofErr w:type="spellEnd"/>
                      <w:r w:rsidRPr="001C6A92">
                        <w:rPr>
                          <w:color w:val="44546A" w:themeColor="text2"/>
                          <w:sz w:val="22"/>
                          <w:szCs w:val="22"/>
                        </w:rPr>
                        <w:t xml:space="preserve"> grâce à des </w:t>
                      </w:r>
                      <w:proofErr w:type="spellStart"/>
                      <w:r w:rsidRPr="001C6A92">
                        <w:rPr>
                          <w:color w:val="44546A" w:themeColor="text2"/>
                          <w:sz w:val="22"/>
                          <w:szCs w:val="22"/>
                        </w:rPr>
                        <w:t>échanges</w:t>
                      </w:r>
                      <w:proofErr w:type="spellEnd"/>
                      <w:r w:rsidRPr="001C6A92">
                        <w:rPr>
                          <w:color w:val="44546A" w:themeColor="text2"/>
                          <w:sz w:val="22"/>
                          <w:szCs w:val="22"/>
                        </w:rPr>
                        <w:t xml:space="preserve"> par </w:t>
                      </w:r>
                      <w:proofErr w:type="spellStart"/>
                      <w:r w:rsidRPr="001C6A92">
                        <w:rPr>
                          <w:color w:val="44546A" w:themeColor="text2"/>
                          <w:sz w:val="22"/>
                          <w:szCs w:val="22"/>
                        </w:rPr>
                        <w:t>courrier</w:t>
                      </w:r>
                      <w:proofErr w:type="spellEnd"/>
                      <w:r w:rsidRPr="001C6A92">
                        <w:rPr>
                          <w:color w:val="44546A" w:themeColor="text2"/>
                          <w:sz w:val="22"/>
                          <w:szCs w:val="22"/>
                        </w:rPr>
                        <w:t xml:space="preserve"> </w:t>
                      </w:r>
                      <w:proofErr w:type="spellStart"/>
                      <w:r w:rsidRPr="001C6A92">
                        <w:rPr>
                          <w:color w:val="44546A" w:themeColor="text2"/>
                          <w:sz w:val="22"/>
                          <w:szCs w:val="22"/>
                        </w:rPr>
                        <w:t>électronique</w:t>
                      </w:r>
                      <w:proofErr w:type="spellEnd"/>
                      <w:r w:rsidRPr="001C6A92">
                        <w:rPr>
                          <w:color w:val="44546A" w:themeColor="text2"/>
                          <w:sz w:val="22"/>
                          <w:szCs w:val="22"/>
                        </w:rPr>
                        <w:t xml:space="preserve"> ;</w:t>
                      </w:r>
                    </w:p>
                    <w:p w14:paraId="0716FA9B"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Un atelier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ligne</w:t>
                      </w:r>
                      <w:proofErr w:type="spellEnd"/>
                      <w:r w:rsidRPr="001C6A92">
                        <w:rPr>
                          <w:color w:val="44546A" w:themeColor="text2"/>
                          <w:sz w:val="22"/>
                          <w:szCs w:val="22"/>
                        </w:rPr>
                        <w:t xml:space="preserve"> a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organisé</w:t>
                      </w:r>
                      <w:proofErr w:type="spellEnd"/>
                      <w:r w:rsidRPr="001C6A92">
                        <w:rPr>
                          <w:color w:val="44546A" w:themeColor="text2"/>
                          <w:sz w:val="22"/>
                          <w:szCs w:val="22"/>
                        </w:rPr>
                        <w:t xml:space="preserve"> sur deux </w:t>
                      </w:r>
                      <w:proofErr w:type="spellStart"/>
                      <w:r w:rsidRPr="001C6A92">
                        <w:rPr>
                          <w:color w:val="44546A" w:themeColor="text2"/>
                          <w:sz w:val="22"/>
                          <w:szCs w:val="22"/>
                        </w:rPr>
                        <w:t>jours</w:t>
                      </w:r>
                      <w:proofErr w:type="spellEnd"/>
                      <w:r w:rsidRPr="001C6A92">
                        <w:rPr>
                          <w:color w:val="44546A" w:themeColor="text2"/>
                          <w:sz w:val="22"/>
                          <w:szCs w:val="22"/>
                        </w:rPr>
                        <w:t xml:space="preserve">, au </w:t>
                      </w:r>
                      <w:proofErr w:type="spellStart"/>
                      <w:r w:rsidRPr="001C6A92">
                        <w:rPr>
                          <w:color w:val="44546A" w:themeColor="text2"/>
                          <w:sz w:val="22"/>
                          <w:szCs w:val="22"/>
                        </w:rPr>
                        <w:t>cours</w:t>
                      </w:r>
                      <w:proofErr w:type="spellEnd"/>
                      <w:r w:rsidRPr="001C6A92">
                        <w:rPr>
                          <w:color w:val="44546A" w:themeColor="text2"/>
                          <w:sz w:val="22"/>
                          <w:szCs w:val="22"/>
                        </w:rPr>
                        <w:t xml:space="preserve"> </w:t>
                      </w:r>
                      <w:proofErr w:type="spellStart"/>
                      <w:r w:rsidRPr="001C6A92">
                        <w:rPr>
                          <w:color w:val="44546A" w:themeColor="text2"/>
                          <w:sz w:val="22"/>
                          <w:szCs w:val="22"/>
                        </w:rPr>
                        <w:t>desquels</w:t>
                      </w:r>
                      <w:proofErr w:type="spellEnd"/>
                      <w:r w:rsidRPr="001C6A92">
                        <w:rPr>
                          <w:color w:val="44546A" w:themeColor="text2"/>
                          <w:sz w:val="22"/>
                          <w:szCs w:val="22"/>
                        </w:rPr>
                        <w:t xml:space="preserve"> les participants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d’abord</w:t>
                      </w:r>
                      <w:proofErr w:type="spellEnd"/>
                      <w:r w:rsidRPr="001C6A92">
                        <w:rPr>
                          <w:color w:val="44546A" w:themeColor="text2"/>
                          <w:sz w:val="22"/>
                          <w:szCs w:val="22"/>
                        </w:rPr>
                        <w:t xml:space="preserve"> </w:t>
                      </w:r>
                      <w:proofErr w:type="spellStart"/>
                      <w:r w:rsidRPr="001C6A92">
                        <w:rPr>
                          <w:color w:val="44546A" w:themeColor="text2"/>
                          <w:sz w:val="22"/>
                          <w:szCs w:val="22"/>
                        </w:rPr>
                        <w:t>examiné</w:t>
                      </w:r>
                      <w:proofErr w:type="spellEnd"/>
                      <w:r w:rsidRPr="001C6A92">
                        <w:rPr>
                          <w:color w:val="44546A" w:themeColor="text2"/>
                          <w:sz w:val="22"/>
                          <w:szCs w:val="22"/>
                        </w:rPr>
                        <w:t xml:space="preserve"> </w:t>
                      </w:r>
                      <w:proofErr w:type="spellStart"/>
                      <w:r w:rsidRPr="001C6A92">
                        <w:rPr>
                          <w:color w:val="44546A" w:themeColor="text2"/>
                          <w:sz w:val="22"/>
                          <w:szCs w:val="22"/>
                        </w:rPr>
                        <w:t>l’enquête</w:t>
                      </w:r>
                      <w:proofErr w:type="spellEnd"/>
                      <w:r w:rsidRPr="001C6A92">
                        <w:rPr>
                          <w:color w:val="44546A" w:themeColor="text2"/>
                          <w:sz w:val="22"/>
                          <w:szCs w:val="22"/>
                        </w:rPr>
                        <w:t xml:space="preserve">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détail</w:t>
                      </w:r>
                      <w:proofErr w:type="spellEnd"/>
                      <w:r w:rsidRPr="001C6A92">
                        <w:rPr>
                          <w:color w:val="44546A" w:themeColor="text2"/>
                          <w:sz w:val="22"/>
                          <w:szCs w:val="22"/>
                        </w:rPr>
                        <w:t xml:space="preserve">, </w:t>
                      </w:r>
                      <w:proofErr w:type="spellStart"/>
                      <w:r w:rsidRPr="001C6A92">
                        <w:rPr>
                          <w:color w:val="44546A" w:themeColor="text2"/>
                          <w:sz w:val="22"/>
                          <w:szCs w:val="22"/>
                        </w:rPr>
                        <w:t>puis</w:t>
                      </w:r>
                      <w:proofErr w:type="spellEnd"/>
                      <w:r w:rsidRPr="001C6A92">
                        <w:rPr>
                          <w:color w:val="44546A" w:themeColor="text2"/>
                          <w:sz w:val="22"/>
                          <w:szCs w:val="22"/>
                        </w:rPr>
                        <w:t xml:space="preserve"> </w:t>
                      </w:r>
                      <w:proofErr w:type="spellStart"/>
                      <w:r w:rsidRPr="001C6A92">
                        <w:rPr>
                          <w:color w:val="44546A" w:themeColor="text2"/>
                          <w:sz w:val="22"/>
                          <w:szCs w:val="22"/>
                        </w:rPr>
                        <w:t>attribué</w:t>
                      </w:r>
                      <w:proofErr w:type="spellEnd"/>
                      <w:r w:rsidRPr="001C6A92">
                        <w:rPr>
                          <w:color w:val="44546A" w:themeColor="text2"/>
                          <w:sz w:val="22"/>
                          <w:szCs w:val="22"/>
                        </w:rPr>
                        <w:t xml:space="preserve"> les notes pour </w:t>
                      </w:r>
                      <w:proofErr w:type="spellStart"/>
                      <w:r w:rsidRPr="001C6A92">
                        <w:rPr>
                          <w:color w:val="44546A" w:themeColor="text2"/>
                          <w:sz w:val="22"/>
                          <w:szCs w:val="22"/>
                        </w:rPr>
                        <w:t>chaque</w:t>
                      </w:r>
                      <w:proofErr w:type="spellEnd"/>
                      <w:r w:rsidRPr="001C6A92">
                        <w:rPr>
                          <w:color w:val="44546A" w:themeColor="text2"/>
                          <w:sz w:val="22"/>
                          <w:szCs w:val="22"/>
                        </w:rPr>
                        <w:t xml:space="preserve"> section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groupes</w:t>
                      </w:r>
                      <w:proofErr w:type="spellEnd"/>
                      <w:r w:rsidRPr="001C6A92">
                        <w:rPr>
                          <w:color w:val="44546A" w:themeColor="text2"/>
                          <w:sz w:val="22"/>
                          <w:szCs w:val="22"/>
                        </w:rPr>
                        <w:t xml:space="preserve">), </w:t>
                      </w:r>
                      <w:proofErr w:type="spellStart"/>
                      <w:r w:rsidRPr="001C6A92">
                        <w:rPr>
                          <w:color w:val="44546A" w:themeColor="text2"/>
                          <w:sz w:val="22"/>
                          <w:szCs w:val="22"/>
                        </w:rPr>
                        <w:t>avant</w:t>
                      </w:r>
                      <w:proofErr w:type="spellEnd"/>
                      <w:r w:rsidRPr="001C6A92">
                        <w:rPr>
                          <w:color w:val="44546A" w:themeColor="text2"/>
                          <w:sz w:val="22"/>
                          <w:szCs w:val="22"/>
                        </w:rPr>
                        <w:t xml:space="preserve"> de </w:t>
                      </w:r>
                      <w:proofErr w:type="spellStart"/>
                      <w:r w:rsidRPr="001C6A92">
                        <w:rPr>
                          <w:color w:val="44546A" w:themeColor="text2"/>
                          <w:sz w:val="22"/>
                          <w:szCs w:val="22"/>
                        </w:rPr>
                        <w:t>valider</w:t>
                      </w:r>
                      <w:proofErr w:type="spellEnd"/>
                      <w:r w:rsidRPr="001C6A92">
                        <w:rPr>
                          <w:color w:val="44546A" w:themeColor="text2"/>
                          <w:sz w:val="22"/>
                          <w:szCs w:val="22"/>
                        </w:rPr>
                        <w:t xml:space="preserve"> les </w:t>
                      </w:r>
                      <w:proofErr w:type="spellStart"/>
                      <w:r w:rsidRPr="001C6A92">
                        <w:rPr>
                          <w:color w:val="44546A" w:themeColor="text2"/>
                          <w:sz w:val="22"/>
                          <w:szCs w:val="22"/>
                        </w:rPr>
                        <w:t>résultats</w:t>
                      </w:r>
                      <w:proofErr w:type="spellEnd"/>
                      <w:r w:rsidRPr="001C6A92">
                        <w:rPr>
                          <w:color w:val="44546A" w:themeColor="text2"/>
                          <w:sz w:val="22"/>
                          <w:szCs w:val="22"/>
                        </w:rPr>
                        <w:t xml:space="preserve"> le </w:t>
                      </w:r>
                      <w:proofErr w:type="spellStart"/>
                      <w:r w:rsidRPr="001C6A92">
                        <w:rPr>
                          <w:color w:val="44546A" w:themeColor="text2"/>
                          <w:sz w:val="22"/>
                          <w:szCs w:val="22"/>
                        </w:rPr>
                        <w:t>deuxième</w:t>
                      </w:r>
                      <w:proofErr w:type="spellEnd"/>
                      <w:r w:rsidRPr="001C6A92">
                        <w:rPr>
                          <w:color w:val="44546A" w:themeColor="text2"/>
                          <w:sz w:val="22"/>
                          <w:szCs w:val="22"/>
                        </w:rPr>
                        <w:t xml:space="preserve"> jour ;</w:t>
                      </w:r>
                    </w:p>
                    <w:p w14:paraId="51F744FB" w14:textId="1798B9F1" w:rsidR="0090455F"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Une séance de retour </w:t>
                      </w:r>
                      <w:proofErr w:type="spellStart"/>
                      <w:r w:rsidRPr="001C6A92">
                        <w:rPr>
                          <w:color w:val="44546A" w:themeColor="text2"/>
                          <w:sz w:val="22"/>
                          <w:szCs w:val="22"/>
                        </w:rPr>
                        <w:t>d’information</w:t>
                      </w:r>
                      <w:proofErr w:type="spellEnd"/>
                      <w:r w:rsidRPr="001C6A92">
                        <w:rPr>
                          <w:color w:val="44546A" w:themeColor="text2"/>
                          <w:sz w:val="22"/>
                          <w:szCs w:val="22"/>
                        </w:rPr>
                        <w:t xml:space="preserve"> a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organisée</w:t>
                      </w:r>
                      <w:proofErr w:type="spellEnd"/>
                      <w:r w:rsidRPr="001C6A92">
                        <w:rPr>
                          <w:color w:val="44546A" w:themeColor="text2"/>
                          <w:sz w:val="22"/>
                          <w:szCs w:val="22"/>
                        </w:rPr>
                        <w:t xml:space="preserve"> </w:t>
                      </w:r>
                      <w:proofErr w:type="spellStart"/>
                      <w:r w:rsidRPr="001C6A92">
                        <w:rPr>
                          <w:color w:val="44546A" w:themeColor="text2"/>
                          <w:sz w:val="22"/>
                          <w:szCs w:val="22"/>
                        </w:rPr>
                        <w:t>afin</w:t>
                      </w:r>
                      <w:proofErr w:type="spellEnd"/>
                      <w:r w:rsidRPr="001C6A92">
                        <w:rPr>
                          <w:color w:val="44546A" w:themeColor="text2"/>
                          <w:sz w:val="22"/>
                          <w:szCs w:val="22"/>
                        </w:rPr>
                        <w:t xml:space="preserve"> de </w:t>
                      </w:r>
                      <w:proofErr w:type="spellStart"/>
                      <w:r w:rsidRPr="001C6A92">
                        <w:rPr>
                          <w:color w:val="44546A" w:themeColor="text2"/>
                          <w:sz w:val="22"/>
                          <w:szCs w:val="22"/>
                        </w:rPr>
                        <w:t>cerner</w:t>
                      </w:r>
                      <w:proofErr w:type="spellEnd"/>
                      <w:r w:rsidRPr="001C6A92">
                        <w:rPr>
                          <w:color w:val="44546A" w:themeColor="text2"/>
                          <w:sz w:val="22"/>
                          <w:szCs w:val="22"/>
                        </w:rPr>
                        <w:t xml:space="preserve"> et de </w:t>
                      </w:r>
                      <w:proofErr w:type="spellStart"/>
                      <w:r w:rsidRPr="001C6A92">
                        <w:rPr>
                          <w:color w:val="44546A" w:themeColor="text2"/>
                          <w:sz w:val="22"/>
                          <w:szCs w:val="22"/>
                        </w:rPr>
                        <w:t>résoudre</w:t>
                      </w:r>
                      <w:proofErr w:type="spellEnd"/>
                      <w:r w:rsidRPr="001C6A92">
                        <w:rPr>
                          <w:color w:val="44546A" w:themeColor="text2"/>
                          <w:sz w:val="22"/>
                          <w:szCs w:val="22"/>
                        </w:rPr>
                        <w:t xml:space="preserve"> les divergences</w:t>
                      </w:r>
                      <w:r w:rsidR="0090455F" w:rsidRPr="001C6A92">
                        <w:rPr>
                          <w:color w:val="44546A" w:themeColor="text2"/>
                          <w:sz w:val="22"/>
                          <w:szCs w:val="22"/>
                        </w:rPr>
                        <w:t>.</w:t>
                      </w:r>
                    </w:p>
                    <w:p w14:paraId="709DC078" w14:textId="15917C7E" w:rsidR="00DA6B13" w:rsidRPr="001C6A92" w:rsidRDefault="00DA6B13" w:rsidP="00DA6B13">
                      <w:pPr>
                        <w:rPr>
                          <w:b/>
                          <w:bCs/>
                          <w:color w:val="4EB3B9" w:themeColor="accent4"/>
                          <w:sz w:val="22"/>
                          <w:szCs w:val="22"/>
                        </w:rPr>
                      </w:pPr>
                      <w:proofErr w:type="spellStart"/>
                      <w:proofErr w:type="gramStart"/>
                      <w:r w:rsidRPr="001C6A92">
                        <w:rPr>
                          <w:b/>
                          <w:bCs/>
                          <w:color w:val="4EB3B9" w:themeColor="accent4"/>
                          <w:sz w:val="22"/>
                          <w:szCs w:val="22"/>
                        </w:rPr>
                        <w:t>Zambie</w:t>
                      </w:r>
                      <w:proofErr w:type="spellEnd"/>
                      <w:r w:rsidRPr="001C6A92">
                        <w:rPr>
                          <w:b/>
                          <w:bCs/>
                          <w:color w:val="4EB3B9" w:themeColor="accent4"/>
                          <w:sz w:val="22"/>
                          <w:szCs w:val="22"/>
                        </w:rPr>
                        <w:t xml:space="preserve"> :</w:t>
                      </w:r>
                      <w:proofErr w:type="gramEnd"/>
                      <w:r w:rsidRPr="001C6A92">
                        <w:rPr>
                          <w:b/>
                          <w:bCs/>
                          <w:color w:val="4EB3B9" w:themeColor="accent4"/>
                          <w:sz w:val="22"/>
                          <w:szCs w:val="22"/>
                        </w:rPr>
                        <w:t xml:space="preserve"> atelier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personne</w:t>
                      </w:r>
                      <w:proofErr w:type="spellEnd"/>
                      <w:r w:rsidRPr="001C6A92">
                        <w:rPr>
                          <w:b/>
                          <w:bCs/>
                          <w:color w:val="4EB3B9" w:themeColor="accent4"/>
                          <w:sz w:val="22"/>
                          <w:szCs w:val="22"/>
                        </w:rPr>
                        <w:t xml:space="preserve"> (2 </w:t>
                      </w:r>
                      <w:proofErr w:type="spellStart"/>
                      <w:r w:rsidRPr="001C6A92">
                        <w:rPr>
                          <w:b/>
                          <w:bCs/>
                          <w:color w:val="4EB3B9" w:themeColor="accent4"/>
                          <w:sz w:val="22"/>
                          <w:szCs w:val="22"/>
                        </w:rPr>
                        <w:t>jours</w:t>
                      </w:r>
                      <w:proofErr w:type="spellEnd"/>
                      <w:r w:rsidRPr="001C6A92">
                        <w:rPr>
                          <w:b/>
                          <w:bCs/>
                          <w:color w:val="4EB3B9" w:themeColor="accent4"/>
                          <w:sz w:val="22"/>
                          <w:szCs w:val="22"/>
                        </w:rPr>
                        <w:t>)</w:t>
                      </w:r>
                    </w:p>
                    <w:p w14:paraId="580F9858" w14:textId="77777777" w:rsidR="00DA6B13" w:rsidRPr="001C6A92" w:rsidRDefault="00DA6B13" w:rsidP="00DA6B13">
                      <w:pPr>
                        <w:numPr>
                          <w:ilvl w:val="0"/>
                          <w:numId w:val="11"/>
                        </w:numPr>
                        <w:rPr>
                          <w:color w:val="44546A" w:themeColor="text2"/>
                          <w:sz w:val="22"/>
                          <w:szCs w:val="22"/>
                        </w:rPr>
                      </w:pPr>
                      <w:proofErr w:type="spellStart"/>
                      <w:r w:rsidRPr="001C6A92">
                        <w:rPr>
                          <w:color w:val="44546A" w:themeColor="text2"/>
                          <w:sz w:val="22"/>
                          <w:szCs w:val="22"/>
                        </w:rPr>
                        <w:t>Moindre</w:t>
                      </w:r>
                      <w:proofErr w:type="spellEnd"/>
                      <w:r w:rsidRPr="001C6A92">
                        <w:rPr>
                          <w:color w:val="44546A" w:themeColor="text2"/>
                          <w:sz w:val="22"/>
                          <w:szCs w:val="22"/>
                        </w:rPr>
                        <w:t xml:space="preserve"> inclusion des parties </w:t>
                      </w:r>
                      <w:proofErr w:type="spellStart"/>
                      <w:r w:rsidRPr="001C6A92">
                        <w:rPr>
                          <w:color w:val="44546A" w:themeColor="text2"/>
                          <w:sz w:val="22"/>
                          <w:szCs w:val="22"/>
                        </w:rPr>
                        <w:t>prenantes</w:t>
                      </w:r>
                      <w:proofErr w:type="spellEnd"/>
                      <w:r w:rsidRPr="001C6A92">
                        <w:rPr>
                          <w:color w:val="44546A" w:themeColor="text2"/>
                          <w:sz w:val="22"/>
                          <w:szCs w:val="22"/>
                        </w:rPr>
                        <w:t xml:space="preserve"> (35 participants), </w:t>
                      </w:r>
                      <w:proofErr w:type="spellStart"/>
                      <w:r w:rsidRPr="001C6A92">
                        <w:rPr>
                          <w:color w:val="44546A" w:themeColor="text2"/>
                          <w:sz w:val="22"/>
                          <w:szCs w:val="22"/>
                        </w:rPr>
                        <w:t>en</w:t>
                      </w:r>
                      <w:proofErr w:type="spellEnd"/>
                      <w:r w:rsidRPr="001C6A92">
                        <w:rPr>
                          <w:color w:val="44546A" w:themeColor="text2"/>
                          <w:sz w:val="22"/>
                          <w:szCs w:val="22"/>
                        </w:rPr>
                        <w:t xml:space="preserve"> raison des restrictions </w:t>
                      </w:r>
                      <w:proofErr w:type="spellStart"/>
                      <w:r w:rsidRPr="001C6A92">
                        <w:rPr>
                          <w:color w:val="44546A" w:themeColor="text2"/>
                          <w:sz w:val="22"/>
                          <w:szCs w:val="22"/>
                        </w:rPr>
                        <w:t>liées</w:t>
                      </w:r>
                      <w:proofErr w:type="spellEnd"/>
                      <w:r w:rsidRPr="001C6A92">
                        <w:rPr>
                          <w:color w:val="44546A" w:themeColor="text2"/>
                          <w:sz w:val="22"/>
                          <w:szCs w:val="22"/>
                        </w:rPr>
                        <w:t xml:space="preserve"> à la COVID-19 ;</w:t>
                      </w:r>
                    </w:p>
                    <w:p w14:paraId="69543FC8"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Des discussions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organisées</w:t>
                      </w:r>
                      <w:proofErr w:type="spellEnd"/>
                      <w:r w:rsidRPr="001C6A92">
                        <w:rPr>
                          <w:color w:val="44546A" w:themeColor="text2"/>
                          <w:sz w:val="22"/>
                          <w:szCs w:val="22"/>
                        </w:rPr>
                        <w:t xml:space="preserve"> </w:t>
                      </w:r>
                      <w:proofErr w:type="spellStart"/>
                      <w:r w:rsidRPr="001C6A92">
                        <w:rPr>
                          <w:color w:val="44546A" w:themeColor="text2"/>
                          <w:sz w:val="22"/>
                          <w:szCs w:val="22"/>
                        </w:rPr>
                        <w:t>en</w:t>
                      </w:r>
                      <w:proofErr w:type="spellEnd"/>
                      <w:r w:rsidRPr="001C6A92">
                        <w:rPr>
                          <w:color w:val="44546A" w:themeColor="text2"/>
                          <w:sz w:val="22"/>
                          <w:szCs w:val="22"/>
                        </w:rPr>
                        <w:t xml:space="preserve"> petits </w:t>
                      </w:r>
                      <w:proofErr w:type="spellStart"/>
                      <w:r w:rsidRPr="001C6A92">
                        <w:rPr>
                          <w:color w:val="44546A" w:themeColor="text2"/>
                          <w:sz w:val="22"/>
                          <w:szCs w:val="22"/>
                        </w:rPr>
                        <w:t>groupes</w:t>
                      </w:r>
                      <w:proofErr w:type="spellEnd"/>
                      <w:r w:rsidRPr="001C6A92">
                        <w:rPr>
                          <w:color w:val="44546A" w:themeColor="text2"/>
                          <w:sz w:val="22"/>
                          <w:szCs w:val="22"/>
                        </w:rPr>
                        <w:t xml:space="preserve"> </w:t>
                      </w:r>
                      <w:proofErr w:type="spellStart"/>
                      <w:r w:rsidRPr="001C6A92">
                        <w:rPr>
                          <w:color w:val="44546A" w:themeColor="text2"/>
                          <w:sz w:val="22"/>
                          <w:szCs w:val="22"/>
                        </w:rPr>
                        <w:t>afin</w:t>
                      </w:r>
                      <w:proofErr w:type="spellEnd"/>
                      <w:r w:rsidRPr="001C6A92">
                        <w:rPr>
                          <w:color w:val="44546A" w:themeColor="text2"/>
                          <w:sz w:val="22"/>
                          <w:szCs w:val="22"/>
                        </w:rPr>
                        <w:t xml:space="preserve"> </w:t>
                      </w:r>
                      <w:proofErr w:type="spellStart"/>
                      <w:r w:rsidRPr="001C6A92">
                        <w:rPr>
                          <w:color w:val="44546A" w:themeColor="text2"/>
                          <w:sz w:val="22"/>
                          <w:szCs w:val="22"/>
                        </w:rPr>
                        <w:t>d’examiner</w:t>
                      </w:r>
                      <w:proofErr w:type="spellEnd"/>
                      <w:r w:rsidRPr="001C6A92">
                        <w:rPr>
                          <w:color w:val="44546A" w:themeColor="text2"/>
                          <w:sz w:val="22"/>
                          <w:szCs w:val="22"/>
                        </w:rPr>
                        <w:t xml:space="preserve"> </w:t>
                      </w:r>
                      <w:proofErr w:type="spellStart"/>
                      <w:r w:rsidRPr="001C6A92">
                        <w:rPr>
                          <w:color w:val="44546A" w:themeColor="text2"/>
                          <w:sz w:val="22"/>
                          <w:szCs w:val="22"/>
                        </w:rPr>
                        <w:t>toutes</w:t>
                      </w:r>
                      <w:proofErr w:type="spellEnd"/>
                      <w:r w:rsidRPr="001C6A92">
                        <w:rPr>
                          <w:color w:val="44546A" w:themeColor="text2"/>
                          <w:sz w:val="22"/>
                          <w:szCs w:val="22"/>
                        </w:rPr>
                        <w:t xml:space="preserve"> les sections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une</w:t>
                      </w:r>
                      <w:proofErr w:type="spellEnd"/>
                      <w:r w:rsidRPr="001C6A92">
                        <w:rPr>
                          <w:color w:val="44546A" w:themeColor="text2"/>
                          <w:sz w:val="22"/>
                          <w:szCs w:val="22"/>
                        </w:rPr>
                        <w:t xml:space="preserve"> </w:t>
                      </w:r>
                      <w:proofErr w:type="spellStart"/>
                      <w:r w:rsidRPr="001C6A92">
                        <w:rPr>
                          <w:color w:val="44546A" w:themeColor="text2"/>
                          <w:sz w:val="22"/>
                          <w:szCs w:val="22"/>
                        </w:rPr>
                        <w:t>fois</w:t>
                      </w:r>
                      <w:proofErr w:type="spellEnd"/>
                      <w:r w:rsidRPr="001C6A92">
                        <w:rPr>
                          <w:color w:val="44546A" w:themeColor="text2"/>
                          <w:sz w:val="22"/>
                          <w:szCs w:val="22"/>
                        </w:rPr>
                        <w:t xml:space="preserve">, </w:t>
                      </w:r>
                      <w:proofErr w:type="spellStart"/>
                      <w:r w:rsidRPr="001C6A92">
                        <w:rPr>
                          <w:color w:val="44546A" w:themeColor="text2"/>
                          <w:sz w:val="22"/>
                          <w:szCs w:val="22"/>
                        </w:rPr>
                        <w:t>l’objectif</w:t>
                      </w:r>
                      <w:proofErr w:type="spellEnd"/>
                      <w:r w:rsidRPr="001C6A92">
                        <w:rPr>
                          <w:color w:val="44546A" w:themeColor="text2"/>
                          <w:sz w:val="22"/>
                          <w:szCs w:val="22"/>
                        </w:rPr>
                        <w:t xml:space="preserve"> </w:t>
                      </w:r>
                      <w:proofErr w:type="spellStart"/>
                      <w:r w:rsidRPr="001C6A92">
                        <w:rPr>
                          <w:color w:val="44546A" w:themeColor="text2"/>
                          <w:sz w:val="22"/>
                          <w:szCs w:val="22"/>
                        </w:rPr>
                        <w:t>étant</w:t>
                      </w:r>
                      <w:proofErr w:type="spellEnd"/>
                      <w:r w:rsidRPr="001C6A92">
                        <w:rPr>
                          <w:color w:val="44546A" w:themeColor="text2"/>
                          <w:sz w:val="22"/>
                          <w:szCs w:val="22"/>
                        </w:rPr>
                        <w:t xml:space="preserve"> </w:t>
                      </w:r>
                      <w:proofErr w:type="spellStart"/>
                      <w:r w:rsidRPr="001C6A92">
                        <w:rPr>
                          <w:color w:val="44546A" w:themeColor="text2"/>
                          <w:sz w:val="22"/>
                          <w:szCs w:val="22"/>
                        </w:rPr>
                        <w:t>d’obtenir</w:t>
                      </w:r>
                      <w:proofErr w:type="spellEnd"/>
                      <w:r w:rsidRPr="001C6A92">
                        <w:rPr>
                          <w:color w:val="44546A" w:themeColor="text2"/>
                          <w:sz w:val="22"/>
                          <w:szCs w:val="22"/>
                        </w:rPr>
                        <w:t xml:space="preserve"> un consensus sur les notes après la </w:t>
                      </w:r>
                      <w:proofErr w:type="spellStart"/>
                      <w:r w:rsidRPr="001C6A92">
                        <w:rPr>
                          <w:color w:val="44546A" w:themeColor="text2"/>
                          <w:sz w:val="22"/>
                          <w:szCs w:val="22"/>
                        </w:rPr>
                        <w:t>présentation</w:t>
                      </w:r>
                      <w:proofErr w:type="spellEnd"/>
                      <w:r w:rsidRPr="001C6A92">
                        <w:rPr>
                          <w:color w:val="44546A" w:themeColor="text2"/>
                          <w:sz w:val="22"/>
                          <w:szCs w:val="22"/>
                        </w:rPr>
                        <w:t xml:space="preserve"> de </w:t>
                      </w:r>
                      <w:proofErr w:type="spellStart"/>
                      <w:r w:rsidRPr="001C6A92">
                        <w:rPr>
                          <w:color w:val="44546A" w:themeColor="text2"/>
                          <w:sz w:val="22"/>
                          <w:szCs w:val="22"/>
                        </w:rPr>
                        <w:t>chaque</w:t>
                      </w:r>
                      <w:proofErr w:type="spellEnd"/>
                      <w:r w:rsidRPr="001C6A92">
                        <w:rPr>
                          <w:color w:val="44546A" w:themeColor="text2"/>
                          <w:sz w:val="22"/>
                          <w:szCs w:val="22"/>
                        </w:rPr>
                        <w:t xml:space="preserve"> </w:t>
                      </w:r>
                      <w:proofErr w:type="spellStart"/>
                      <w:r w:rsidRPr="001C6A92">
                        <w:rPr>
                          <w:color w:val="44546A" w:themeColor="text2"/>
                          <w:sz w:val="22"/>
                          <w:szCs w:val="22"/>
                        </w:rPr>
                        <w:t>groupe</w:t>
                      </w:r>
                      <w:proofErr w:type="spellEnd"/>
                      <w:r w:rsidRPr="001C6A92">
                        <w:rPr>
                          <w:color w:val="44546A" w:themeColor="text2"/>
                          <w:sz w:val="22"/>
                          <w:szCs w:val="22"/>
                        </w:rPr>
                        <w:t xml:space="preserve"> ;</w:t>
                      </w:r>
                    </w:p>
                    <w:p w14:paraId="601FD75C"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Les annexes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été</w:t>
                      </w:r>
                      <w:proofErr w:type="spellEnd"/>
                      <w:r w:rsidRPr="001C6A92">
                        <w:rPr>
                          <w:color w:val="44546A" w:themeColor="text2"/>
                          <w:sz w:val="22"/>
                          <w:szCs w:val="22"/>
                        </w:rPr>
                        <w:t xml:space="preserve"> </w:t>
                      </w:r>
                      <w:proofErr w:type="spellStart"/>
                      <w:r w:rsidRPr="001C6A92">
                        <w:rPr>
                          <w:color w:val="44546A" w:themeColor="text2"/>
                          <w:sz w:val="22"/>
                          <w:szCs w:val="22"/>
                        </w:rPr>
                        <w:t>examinées</w:t>
                      </w:r>
                      <w:proofErr w:type="spellEnd"/>
                      <w:r w:rsidRPr="001C6A92">
                        <w:rPr>
                          <w:color w:val="44546A" w:themeColor="text2"/>
                          <w:sz w:val="22"/>
                          <w:szCs w:val="22"/>
                        </w:rPr>
                        <w:t xml:space="preserve"> </w:t>
                      </w:r>
                      <w:proofErr w:type="spellStart"/>
                      <w:r w:rsidRPr="001C6A92">
                        <w:rPr>
                          <w:color w:val="44546A" w:themeColor="text2"/>
                          <w:sz w:val="22"/>
                          <w:szCs w:val="22"/>
                        </w:rPr>
                        <w:t>lors</w:t>
                      </w:r>
                      <w:proofErr w:type="spellEnd"/>
                      <w:r w:rsidRPr="001C6A92">
                        <w:rPr>
                          <w:color w:val="44546A" w:themeColor="text2"/>
                          <w:sz w:val="22"/>
                          <w:szCs w:val="22"/>
                        </w:rPr>
                        <w:t xml:space="preserve"> de la session de retour </w:t>
                      </w:r>
                      <w:proofErr w:type="spellStart"/>
                      <w:r w:rsidRPr="001C6A92">
                        <w:rPr>
                          <w:color w:val="44546A" w:themeColor="text2"/>
                          <w:sz w:val="22"/>
                          <w:szCs w:val="22"/>
                        </w:rPr>
                        <w:t>d’information</w:t>
                      </w:r>
                      <w:proofErr w:type="spellEnd"/>
                      <w:r w:rsidRPr="001C6A92">
                        <w:rPr>
                          <w:color w:val="44546A" w:themeColor="text2"/>
                          <w:sz w:val="22"/>
                          <w:szCs w:val="22"/>
                        </w:rPr>
                        <w:t xml:space="preserve"> ;</w:t>
                      </w:r>
                    </w:p>
                    <w:p w14:paraId="6B1083A2" w14:textId="4095E05B"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Les participants qui ne </w:t>
                      </w:r>
                      <w:proofErr w:type="spellStart"/>
                      <w:r w:rsidRPr="001C6A92">
                        <w:rPr>
                          <w:color w:val="44546A" w:themeColor="text2"/>
                          <w:sz w:val="22"/>
                          <w:szCs w:val="22"/>
                        </w:rPr>
                        <w:t>pouvaient</w:t>
                      </w:r>
                      <w:proofErr w:type="spellEnd"/>
                      <w:r w:rsidRPr="001C6A92">
                        <w:rPr>
                          <w:color w:val="44546A" w:themeColor="text2"/>
                          <w:sz w:val="22"/>
                          <w:szCs w:val="22"/>
                        </w:rPr>
                        <w:t xml:space="preserve"> pas </w:t>
                      </w:r>
                      <w:proofErr w:type="spellStart"/>
                      <w:r w:rsidRPr="001C6A92">
                        <w:rPr>
                          <w:color w:val="44546A" w:themeColor="text2"/>
                          <w:sz w:val="22"/>
                          <w:szCs w:val="22"/>
                        </w:rPr>
                        <w:t>être</w:t>
                      </w:r>
                      <w:proofErr w:type="spellEnd"/>
                      <w:r w:rsidRPr="001C6A92">
                        <w:rPr>
                          <w:color w:val="44546A" w:themeColor="text2"/>
                          <w:sz w:val="22"/>
                          <w:szCs w:val="22"/>
                        </w:rPr>
                        <w:t xml:space="preserve"> </w:t>
                      </w:r>
                      <w:proofErr w:type="spellStart"/>
                      <w:r w:rsidRPr="001C6A92">
                        <w:rPr>
                          <w:color w:val="44546A" w:themeColor="text2"/>
                          <w:sz w:val="22"/>
                          <w:szCs w:val="22"/>
                        </w:rPr>
                        <w:t>présents</w:t>
                      </w:r>
                      <w:proofErr w:type="spellEnd"/>
                      <w:r w:rsidRPr="001C6A92">
                        <w:rPr>
                          <w:color w:val="44546A" w:themeColor="text2"/>
                          <w:sz w:val="22"/>
                          <w:szCs w:val="22"/>
                        </w:rPr>
                        <w:t xml:space="preserve"> sur place </w:t>
                      </w:r>
                      <w:proofErr w:type="spellStart"/>
                      <w:r w:rsidRPr="001C6A92">
                        <w:rPr>
                          <w:color w:val="44546A" w:themeColor="text2"/>
                          <w:sz w:val="22"/>
                          <w:szCs w:val="22"/>
                        </w:rPr>
                        <w:t>ont</w:t>
                      </w:r>
                      <w:proofErr w:type="spellEnd"/>
                      <w:r w:rsidRPr="001C6A92">
                        <w:rPr>
                          <w:color w:val="44546A" w:themeColor="text2"/>
                          <w:sz w:val="22"/>
                          <w:szCs w:val="22"/>
                        </w:rPr>
                        <w:t xml:space="preserve"> </w:t>
                      </w:r>
                      <w:proofErr w:type="spellStart"/>
                      <w:r w:rsidRPr="001C6A92">
                        <w:rPr>
                          <w:color w:val="44546A" w:themeColor="text2"/>
                          <w:sz w:val="22"/>
                          <w:szCs w:val="22"/>
                        </w:rPr>
                        <w:t>envoyé</w:t>
                      </w:r>
                      <w:proofErr w:type="spellEnd"/>
                      <w:r w:rsidRPr="001C6A92">
                        <w:rPr>
                          <w:color w:val="44546A" w:themeColor="text2"/>
                          <w:sz w:val="22"/>
                          <w:szCs w:val="22"/>
                        </w:rPr>
                        <w:t xml:space="preserve"> </w:t>
                      </w:r>
                      <w:proofErr w:type="spellStart"/>
                      <w:r w:rsidRPr="001C6A92">
                        <w:rPr>
                          <w:color w:val="44546A" w:themeColor="text2"/>
                          <w:sz w:val="22"/>
                          <w:szCs w:val="22"/>
                        </w:rPr>
                        <w:t>leur</w:t>
                      </w:r>
                      <w:proofErr w:type="spellEnd"/>
                      <w:r w:rsidRPr="001C6A92">
                        <w:rPr>
                          <w:color w:val="44546A" w:themeColor="text2"/>
                          <w:sz w:val="22"/>
                          <w:szCs w:val="22"/>
                        </w:rPr>
                        <w:t xml:space="preserve"> contribution au point focal par </w:t>
                      </w:r>
                      <w:proofErr w:type="spellStart"/>
                      <w:r w:rsidRPr="001C6A92">
                        <w:rPr>
                          <w:color w:val="44546A" w:themeColor="text2"/>
                          <w:sz w:val="22"/>
                          <w:szCs w:val="22"/>
                        </w:rPr>
                        <w:t>courrier</w:t>
                      </w:r>
                      <w:proofErr w:type="spellEnd"/>
                      <w:r w:rsidRPr="001C6A92">
                        <w:rPr>
                          <w:color w:val="44546A" w:themeColor="text2"/>
                          <w:sz w:val="22"/>
                          <w:szCs w:val="22"/>
                        </w:rPr>
                        <w:t xml:space="preserve"> </w:t>
                      </w:r>
                      <w:proofErr w:type="spellStart"/>
                      <w:r w:rsidRPr="001C6A92">
                        <w:rPr>
                          <w:color w:val="44546A" w:themeColor="text2"/>
                          <w:sz w:val="22"/>
                          <w:szCs w:val="22"/>
                        </w:rPr>
                        <w:t>électronique</w:t>
                      </w:r>
                      <w:proofErr w:type="spellEnd"/>
                      <w:r w:rsidRPr="001C6A92">
                        <w:rPr>
                          <w:color w:val="44546A" w:themeColor="text2"/>
                          <w:sz w:val="22"/>
                          <w:szCs w:val="22"/>
                        </w:rPr>
                        <w:t>.</w:t>
                      </w:r>
                    </w:p>
                    <w:p w14:paraId="214BCDEB" w14:textId="4AB76AFD" w:rsidR="00DA6B13" w:rsidRPr="001C6A92" w:rsidRDefault="00DA6B13" w:rsidP="00DA6B13">
                      <w:pPr>
                        <w:rPr>
                          <w:b/>
                          <w:bCs/>
                          <w:color w:val="4EB3B9" w:themeColor="accent4"/>
                          <w:sz w:val="22"/>
                          <w:szCs w:val="22"/>
                        </w:rPr>
                      </w:pPr>
                      <w:proofErr w:type="spellStart"/>
                      <w:proofErr w:type="gramStart"/>
                      <w:r w:rsidRPr="001C6A92">
                        <w:rPr>
                          <w:b/>
                          <w:bCs/>
                          <w:color w:val="4EB3B9" w:themeColor="accent4"/>
                          <w:sz w:val="22"/>
                          <w:szCs w:val="22"/>
                        </w:rPr>
                        <w:t>Géorgie</w:t>
                      </w:r>
                      <w:proofErr w:type="spellEnd"/>
                      <w:r w:rsidRPr="001C6A92">
                        <w:rPr>
                          <w:b/>
                          <w:bCs/>
                          <w:color w:val="4EB3B9" w:themeColor="accent4"/>
                          <w:sz w:val="22"/>
                          <w:szCs w:val="22"/>
                        </w:rPr>
                        <w:t xml:space="preserve"> :</w:t>
                      </w:r>
                      <w:proofErr w:type="gramEnd"/>
                      <w:r w:rsidRPr="001C6A92">
                        <w:rPr>
                          <w:b/>
                          <w:bCs/>
                          <w:color w:val="4EB3B9" w:themeColor="accent4"/>
                          <w:sz w:val="22"/>
                          <w:szCs w:val="22"/>
                        </w:rPr>
                        <w:t xml:space="preserve"> </w:t>
                      </w:r>
                      <w:proofErr w:type="spellStart"/>
                      <w:r w:rsidRPr="001C6A92">
                        <w:rPr>
                          <w:b/>
                          <w:bCs/>
                          <w:color w:val="4EB3B9" w:themeColor="accent4"/>
                          <w:sz w:val="22"/>
                          <w:szCs w:val="22"/>
                        </w:rPr>
                        <w:t>approche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mixte</w:t>
                      </w:r>
                      <w:proofErr w:type="spellEnd"/>
                      <w:r w:rsidRPr="001C6A92">
                        <w:rPr>
                          <w:b/>
                          <w:bCs/>
                          <w:color w:val="4EB3B9" w:themeColor="accent4"/>
                          <w:sz w:val="22"/>
                          <w:szCs w:val="22"/>
                        </w:rPr>
                        <w:t xml:space="preserve"> (atelier </w:t>
                      </w:r>
                      <w:proofErr w:type="spellStart"/>
                      <w:r w:rsidRPr="001C6A92">
                        <w:rPr>
                          <w:b/>
                          <w:bCs/>
                          <w:color w:val="4EB3B9" w:themeColor="accent4"/>
                          <w:sz w:val="22"/>
                          <w:szCs w:val="22"/>
                        </w:rPr>
                        <w:t>d’une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journée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personne</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précédé</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d’une</w:t>
                      </w:r>
                      <w:proofErr w:type="spellEnd"/>
                      <w:r w:rsidRPr="001C6A92">
                        <w:rPr>
                          <w:b/>
                          <w:bCs/>
                          <w:color w:val="4EB3B9" w:themeColor="accent4"/>
                          <w:sz w:val="22"/>
                          <w:szCs w:val="22"/>
                        </w:rPr>
                        <w:t xml:space="preserve"> contribution </w:t>
                      </w:r>
                      <w:proofErr w:type="spellStart"/>
                      <w:r w:rsidRPr="001C6A92">
                        <w:rPr>
                          <w:b/>
                          <w:bCs/>
                          <w:color w:val="4EB3B9" w:themeColor="accent4"/>
                          <w:sz w:val="22"/>
                          <w:szCs w:val="22"/>
                        </w:rPr>
                        <w:t>en</w:t>
                      </w:r>
                      <w:proofErr w:type="spellEnd"/>
                      <w:r w:rsidRPr="001C6A92">
                        <w:rPr>
                          <w:b/>
                          <w:bCs/>
                          <w:color w:val="4EB3B9" w:themeColor="accent4"/>
                          <w:sz w:val="22"/>
                          <w:szCs w:val="22"/>
                        </w:rPr>
                        <w:t xml:space="preserve"> </w:t>
                      </w:r>
                      <w:proofErr w:type="spellStart"/>
                      <w:r w:rsidRPr="001C6A92">
                        <w:rPr>
                          <w:b/>
                          <w:bCs/>
                          <w:color w:val="4EB3B9" w:themeColor="accent4"/>
                          <w:sz w:val="22"/>
                          <w:szCs w:val="22"/>
                        </w:rPr>
                        <w:t>ligne</w:t>
                      </w:r>
                      <w:proofErr w:type="spellEnd"/>
                      <w:r w:rsidRPr="001C6A92">
                        <w:rPr>
                          <w:b/>
                          <w:bCs/>
                          <w:color w:val="4EB3B9" w:themeColor="accent4"/>
                          <w:sz w:val="22"/>
                          <w:szCs w:val="22"/>
                        </w:rPr>
                        <w:t xml:space="preserve"> des participants)</w:t>
                      </w:r>
                    </w:p>
                    <w:p w14:paraId="114A5AB1"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Atelier </w:t>
                      </w:r>
                      <w:proofErr w:type="spellStart"/>
                      <w:r w:rsidRPr="001C6A92">
                        <w:rPr>
                          <w:color w:val="44546A" w:themeColor="text2"/>
                          <w:sz w:val="22"/>
                          <w:szCs w:val="22"/>
                        </w:rPr>
                        <w:t>moins</w:t>
                      </w:r>
                      <w:proofErr w:type="spellEnd"/>
                      <w:r w:rsidRPr="001C6A92">
                        <w:rPr>
                          <w:color w:val="44546A" w:themeColor="text2"/>
                          <w:sz w:val="22"/>
                          <w:szCs w:val="22"/>
                        </w:rPr>
                        <w:t xml:space="preserve"> </w:t>
                      </w:r>
                      <w:proofErr w:type="spellStart"/>
                      <w:r w:rsidRPr="001C6A92">
                        <w:rPr>
                          <w:color w:val="44546A" w:themeColor="text2"/>
                          <w:sz w:val="22"/>
                          <w:szCs w:val="22"/>
                        </w:rPr>
                        <w:t>inclusif</w:t>
                      </w:r>
                      <w:proofErr w:type="spellEnd"/>
                      <w:r w:rsidRPr="001C6A92">
                        <w:rPr>
                          <w:color w:val="44546A" w:themeColor="text2"/>
                          <w:sz w:val="22"/>
                          <w:szCs w:val="22"/>
                        </w:rPr>
                        <w:t xml:space="preserve"> que la contribution </w:t>
                      </w:r>
                      <w:proofErr w:type="spellStart"/>
                      <w:r w:rsidRPr="001C6A92">
                        <w:rPr>
                          <w:color w:val="44546A" w:themeColor="text2"/>
                          <w:sz w:val="22"/>
                          <w:szCs w:val="22"/>
                        </w:rPr>
                        <w:t>en</w:t>
                      </w:r>
                      <w:proofErr w:type="spellEnd"/>
                      <w:r w:rsidRPr="001C6A92">
                        <w:rPr>
                          <w:color w:val="44546A" w:themeColor="text2"/>
                          <w:sz w:val="22"/>
                          <w:szCs w:val="22"/>
                        </w:rPr>
                        <w:t xml:space="preserve"> </w:t>
                      </w:r>
                      <w:proofErr w:type="spellStart"/>
                      <w:r w:rsidRPr="001C6A92">
                        <w:rPr>
                          <w:color w:val="44546A" w:themeColor="text2"/>
                          <w:sz w:val="22"/>
                          <w:szCs w:val="22"/>
                        </w:rPr>
                        <w:t>ligne</w:t>
                      </w:r>
                      <w:proofErr w:type="spellEnd"/>
                      <w:r w:rsidRPr="001C6A92">
                        <w:rPr>
                          <w:color w:val="44546A" w:themeColor="text2"/>
                          <w:sz w:val="22"/>
                          <w:szCs w:val="22"/>
                        </w:rPr>
                        <w:t xml:space="preserve"> (26 participants) ;</w:t>
                      </w:r>
                    </w:p>
                    <w:p w14:paraId="6C85F7C3" w14:textId="77777777"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Avant </w:t>
                      </w:r>
                      <w:proofErr w:type="spellStart"/>
                      <w:r w:rsidRPr="001C6A92">
                        <w:rPr>
                          <w:color w:val="44546A" w:themeColor="text2"/>
                          <w:sz w:val="22"/>
                          <w:szCs w:val="22"/>
                        </w:rPr>
                        <w:t>l’atelier</w:t>
                      </w:r>
                      <w:proofErr w:type="spellEnd"/>
                      <w:r w:rsidRPr="001C6A92">
                        <w:rPr>
                          <w:color w:val="44546A" w:themeColor="text2"/>
                          <w:sz w:val="22"/>
                          <w:szCs w:val="22"/>
                        </w:rPr>
                        <w:t xml:space="preserve">, le point focal a </w:t>
                      </w:r>
                      <w:proofErr w:type="spellStart"/>
                      <w:r w:rsidRPr="001C6A92">
                        <w:rPr>
                          <w:color w:val="44546A" w:themeColor="text2"/>
                          <w:sz w:val="22"/>
                          <w:szCs w:val="22"/>
                        </w:rPr>
                        <w:t>transmis</w:t>
                      </w:r>
                      <w:proofErr w:type="spellEnd"/>
                      <w:r w:rsidRPr="001C6A92">
                        <w:rPr>
                          <w:color w:val="44546A" w:themeColor="text2"/>
                          <w:sz w:val="22"/>
                          <w:szCs w:val="22"/>
                        </w:rPr>
                        <w:t xml:space="preserve"> la version </w:t>
                      </w:r>
                      <w:proofErr w:type="spellStart"/>
                      <w:r w:rsidRPr="001C6A92">
                        <w:rPr>
                          <w:color w:val="44546A" w:themeColor="text2"/>
                          <w:sz w:val="22"/>
                          <w:szCs w:val="22"/>
                        </w:rPr>
                        <w:t>provisoire</w:t>
                      </w:r>
                      <w:proofErr w:type="spellEnd"/>
                      <w:r w:rsidRPr="001C6A92">
                        <w:rPr>
                          <w:color w:val="44546A" w:themeColor="text2"/>
                          <w:sz w:val="22"/>
                          <w:szCs w:val="22"/>
                        </w:rPr>
                        <w:t xml:space="preserve"> de </w:t>
                      </w:r>
                      <w:proofErr w:type="spellStart"/>
                      <w:r w:rsidRPr="001C6A92">
                        <w:rPr>
                          <w:color w:val="44546A" w:themeColor="text2"/>
                          <w:sz w:val="22"/>
                          <w:szCs w:val="22"/>
                        </w:rPr>
                        <w:t>l’enquête</w:t>
                      </w:r>
                      <w:proofErr w:type="spellEnd"/>
                      <w:r w:rsidRPr="001C6A92">
                        <w:rPr>
                          <w:color w:val="44546A" w:themeColor="text2"/>
                          <w:sz w:val="22"/>
                          <w:szCs w:val="22"/>
                        </w:rPr>
                        <w:t xml:space="preserve"> </w:t>
                      </w:r>
                      <w:proofErr w:type="spellStart"/>
                      <w:r w:rsidRPr="001C6A92">
                        <w:rPr>
                          <w:color w:val="44546A" w:themeColor="text2"/>
                          <w:sz w:val="22"/>
                          <w:szCs w:val="22"/>
                        </w:rPr>
                        <w:t>ainsi</w:t>
                      </w:r>
                      <w:proofErr w:type="spellEnd"/>
                      <w:r w:rsidRPr="001C6A92">
                        <w:rPr>
                          <w:color w:val="44546A" w:themeColor="text2"/>
                          <w:sz w:val="22"/>
                          <w:szCs w:val="22"/>
                        </w:rPr>
                        <w:t xml:space="preserve"> que </w:t>
                      </w:r>
                      <w:proofErr w:type="spellStart"/>
                      <w:r w:rsidRPr="001C6A92">
                        <w:rPr>
                          <w:color w:val="44546A" w:themeColor="text2"/>
                          <w:sz w:val="22"/>
                          <w:szCs w:val="22"/>
                        </w:rPr>
                        <w:t>toutes</w:t>
                      </w:r>
                      <w:proofErr w:type="spellEnd"/>
                      <w:r w:rsidRPr="001C6A92">
                        <w:rPr>
                          <w:color w:val="44546A" w:themeColor="text2"/>
                          <w:sz w:val="22"/>
                          <w:szCs w:val="22"/>
                        </w:rPr>
                        <w:t xml:space="preserve"> les </w:t>
                      </w:r>
                      <w:proofErr w:type="spellStart"/>
                      <w:r w:rsidRPr="001C6A92">
                        <w:rPr>
                          <w:color w:val="44546A" w:themeColor="text2"/>
                          <w:sz w:val="22"/>
                          <w:szCs w:val="22"/>
                        </w:rPr>
                        <w:t>informations</w:t>
                      </w:r>
                      <w:proofErr w:type="spellEnd"/>
                      <w:r w:rsidRPr="001C6A92">
                        <w:rPr>
                          <w:color w:val="44546A" w:themeColor="text2"/>
                          <w:sz w:val="22"/>
                          <w:szCs w:val="22"/>
                        </w:rPr>
                        <w:t xml:space="preserve"> </w:t>
                      </w:r>
                      <w:proofErr w:type="spellStart"/>
                      <w:r w:rsidRPr="001C6A92">
                        <w:rPr>
                          <w:color w:val="44546A" w:themeColor="text2"/>
                          <w:sz w:val="22"/>
                          <w:szCs w:val="22"/>
                        </w:rPr>
                        <w:t>nécessaires</w:t>
                      </w:r>
                      <w:proofErr w:type="spellEnd"/>
                      <w:r w:rsidRPr="001C6A92">
                        <w:rPr>
                          <w:color w:val="44546A" w:themeColor="text2"/>
                          <w:sz w:val="22"/>
                          <w:szCs w:val="22"/>
                        </w:rPr>
                        <w:t xml:space="preserve"> ;</w:t>
                      </w:r>
                    </w:p>
                    <w:p w14:paraId="20C04344" w14:textId="6A7EEE45" w:rsidR="00DA6B13" w:rsidRPr="001C6A92" w:rsidRDefault="00DA6B13" w:rsidP="00DA6B13">
                      <w:pPr>
                        <w:numPr>
                          <w:ilvl w:val="0"/>
                          <w:numId w:val="11"/>
                        </w:numPr>
                        <w:rPr>
                          <w:color w:val="44546A" w:themeColor="text2"/>
                          <w:sz w:val="22"/>
                          <w:szCs w:val="22"/>
                        </w:rPr>
                      </w:pPr>
                      <w:r w:rsidRPr="001C6A92">
                        <w:rPr>
                          <w:color w:val="44546A" w:themeColor="text2"/>
                          <w:sz w:val="22"/>
                          <w:szCs w:val="22"/>
                        </w:rPr>
                        <w:t xml:space="preserve">Le programme </w:t>
                      </w:r>
                      <w:proofErr w:type="spellStart"/>
                      <w:r w:rsidRPr="001C6A92">
                        <w:rPr>
                          <w:color w:val="44546A" w:themeColor="text2"/>
                          <w:sz w:val="22"/>
                          <w:szCs w:val="22"/>
                        </w:rPr>
                        <w:t>prévoyait</w:t>
                      </w:r>
                      <w:proofErr w:type="spellEnd"/>
                      <w:r w:rsidRPr="001C6A92">
                        <w:rPr>
                          <w:color w:val="44546A" w:themeColor="text2"/>
                          <w:sz w:val="22"/>
                          <w:szCs w:val="22"/>
                        </w:rPr>
                        <w:t xml:space="preserve"> un </w:t>
                      </w:r>
                      <w:proofErr w:type="spellStart"/>
                      <w:r w:rsidRPr="001C6A92">
                        <w:rPr>
                          <w:color w:val="44546A" w:themeColor="text2"/>
                          <w:sz w:val="22"/>
                          <w:szCs w:val="22"/>
                        </w:rPr>
                        <w:t>créneau</w:t>
                      </w:r>
                      <w:proofErr w:type="spellEnd"/>
                      <w:r w:rsidRPr="001C6A92">
                        <w:rPr>
                          <w:color w:val="44546A" w:themeColor="text2"/>
                          <w:sz w:val="22"/>
                          <w:szCs w:val="22"/>
                        </w:rPr>
                        <w:t xml:space="preserve"> pour </w:t>
                      </w:r>
                      <w:proofErr w:type="spellStart"/>
                      <w:r w:rsidRPr="001C6A92">
                        <w:rPr>
                          <w:color w:val="44546A" w:themeColor="text2"/>
                          <w:sz w:val="22"/>
                          <w:szCs w:val="22"/>
                        </w:rPr>
                        <w:t>arrêter</w:t>
                      </w:r>
                      <w:proofErr w:type="spellEnd"/>
                      <w:r w:rsidRPr="001C6A92">
                        <w:rPr>
                          <w:color w:val="44546A" w:themeColor="text2"/>
                          <w:sz w:val="22"/>
                          <w:szCs w:val="22"/>
                        </w:rPr>
                        <w:t xml:space="preserve"> </w:t>
                      </w:r>
                      <w:proofErr w:type="spellStart"/>
                      <w:r w:rsidRPr="001C6A92">
                        <w:rPr>
                          <w:color w:val="44546A" w:themeColor="text2"/>
                          <w:sz w:val="22"/>
                          <w:szCs w:val="22"/>
                        </w:rPr>
                        <w:t>collectivement</w:t>
                      </w:r>
                      <w:proofErr w:type="spellEnd"/>
                      <w:r w:rsidRPr="001C6A92">
                        <w:rPr>
                          <w:color w:val="44546A" w:themeColor="text2"/>
                          <w:sz w:val="22"/>
                          <w:szCs w:val="22"/>
                        </w:rPr>
                        <w:t xml:space="preserve"> les notes, </w:t>
                      </w:r>
                      <w:proofErr w:type="spellStart"/>
                      <w:r w:rsidRPr="001C6A92">
                        <w:rPr>
                          <w:color w:val="44546A" w:themeColor="text2"/>
                          <w:sz w:val="22"/>
                          <w:szCs w:val="22"/>
                        </w:rPr>
                        <w:t>ce</w:t>
                      </w:r>
                      <w:proofErr w:type="spellEnd"/>
                      <w:r w:rsidRPr="001C6A92">
                        <w:rPr>
                          <w:color w:val="44546A" w:themeColor="text2"/>
                          <w:sz w:val="22"/>
                          <w:szCs w:val="22"/>
                        </w:rPr>
                        <w:t xml:space="preserve"> qui a </w:t>
                      </w:r>
                      <w:proofErr w:type="spellStart"/>
                      <w:r w:rsidRPr="001C6A92">
                        <w:rPr>
                          <w:color w:val="44546A" w:themeColor="text2"/>
                          <w:sz w:val="22"/>
                          <w:szCs w:val="22"/>
                        </w:rPr>
                        <w:t>permis</w:t>
                      </w:r>
                      <w:proofErr w:type="spellEnd"/>
                      <w:r w:rsidRPr="001C6A92">
                        <w:rPr>
                          <w:color w:val="44546A" w:themeColor="text2"/>
                          <w:sz w:val="22"/>
                          <w:szCs w:val="22"/>
                        </w:rPr>
                        <w:t xml:space="preserve"> </w:t>
                      </w:r>
                      <w:proofErr w:type="spellStart"/>
                      <w:r w:rsidRPr="001C6A92">
                        <w:rPr>
                          <w:color w:val="44546A" w:themeColor="text2"/>
                          <w:sz w:val="22"/>
                          <w:szCs w:val="22"/>
                        </w:rPr>
                        <w:t>l’adoption</w:t>
                      </w:r>
                      <w:proofErr w:type="spellEnd"/>
                      <w:r w:rsidRPr="001C6A92">
                        <w:rPr>
                          <w:color w:val="44546A" w:themeColor="text2"/>
                          <w:sz w:val="22"/>
                          <w:szCs w:val="22"/>
                        </w:rPr>
                        <w:t xml:space="preserve"> par consensus des </w:t>
                      </w:r>
                      <w:proofErr w:type="spellStart"/>
                      <w:r w:rsidRPr="001C6A92">
                        <w:rPr>
                          <w:color w:val="44546A" w:themeColor="text2"/>
                          <w:sz w:val="22"/>
                          <w:szCs w:val="22"/>
                        </w:rPr>
                        <w:t>décisions</w:t>
                      </w:r>
                      <w:proofErr w:type="spellEnd"/>
                      <w:r w:rsidRPr="001C6A92">
                        <w:rPr>
                          <w:color w:val="44546A" w:themeColor="text2"/>
                          <w:sz w:val="22"/>
                          <w:szCs w:val="22"/>
                        </w:rPr>
                        <w:t xml:space="preserve"> relatives à </w:t>
                      </w:r>
                      <w:proofErr w:type="spellStart"/>
                      <w:r w:rsidRPr="001C6A92">
                        <w:rPr>
                          <w:color w:val="44546A" w:themeColor="text2"/>
                          <w:sz w:val="22"/>
                          <w:szCs w:val="22"/>
                        </w:rPr>
                        <w:t>l’attribution</w:t>
                      </w:r>
                      <w:proofErr w:type="spellEnd"/>
                      <w:r w:rsidRPr="001C6A92">
                        <w:rPr>
                          <w:color w:val="44546A" w:themeColor="text2"/>
                          <w:sz w:val="22"/>
                          <w:szCs w:val="22"/>
                        </w:rPr>
                        <w:t xml:space="preserve"> de la note finale.</w:t>
                      </w:r>
                    </w:p>
                    <w:p w14:paraId="1DA4D319" w14:textId="77777777" w:rsidR="0090455F" w:rsidRPr="0090455F" w:rsidRDefault="0090455F" w:rsidP="0090455F"/>
                  </w:txbxContent>
                </v:textbox>
                <w10:anchorlock/>
              </v:shape>
            </w:pict>
          </mc:Fallback>
        </mc:AlternateContent>
      </w:r>
    </w:p>
    <w:p w14:paraId="40889DF9" w14:textId="0A713547" w:rsidR="0069679F" w:rsidRDefault="00DA6B13" w:rsidP="00D57092">
      <w:pPr>
        <w:spacing w:before="120"/>
        <w:rPr>
          <w:rFonts w:eastAsiaTheme="minorEastAsia"/>
          <w:i/>
          <w:iCs/>
          <w:color w:val="12354E" w:themeColor="accent1" w:themeShade="BF"/>
          <w:sz w:val="20"/>
          <w:szCs w:val="20"/>
          <w:lang w:bidi="fr-FR"/>
        </w:rPr>
      </w:pPr>
      <w:proofErr w:type="spellStart"/>
      <w:r w:rsidRPr="00DA6B13">
        <w:rPr>
          <w:rFonts w:eastAsiaTheme="minorEastAsia"/>
          <w:i/>
          <w:iCs/>
          <w:color w:val="12354E" w:themeColor="accent1" w:themeShade="BF"/>
          <w:sz w:val="20"/>
          <w:szCs w:val="20"/>
          <w:lang w:bidi="fr-FR"/>
        </w:rPr>
        <w:t>Encadré</w:t>
      </w:r>
      <w:proofErr w:type="spellEnd"/>
      <w:r w:rsidRPr="00DA6B13">
        <w:rPr>
          <w:rFonts w:eastAsiaTheme="minorEastAsia"/>
          <w:i/>
          <w:iCs/>
          <w:color w:val="12354E" w:themeColor="accent1" w:themeShade="BF"/>
          <w:sz w:val="20"/>
          <w:szCs w:val="20"/>
          <w:lang w:bidi="fr-FR"/>
        </w:rPr>
        <w:t> </w:t>
      </w:r>
      <w:proofErr w:type="gramStart"/>
      <w:r w:rsidRPr="00DA6B13">
        <w:rPr>
          <w:rFonts w:eastAsiaTheme="minorEastAsia"/>
          <w:i/>
          <w:iCs/>
          <w:color w:val="12354E" w:themeColor="accent1" w:themeShade="BF"/>
          <w:sz w:val="20"/>
          <w:szCs w:val="20"/>
          <w:lang w:bidi="fr-FR"/>
        </w:rPr>
        <w:t>1 :</w:t>
      </w:r>
      <w:proofErr w:type="gramEnd"/>
      <w:r w:rsidRPr="00DA6B13">
        <w:rPr>
          <w:rFonts w:eastAsiaTheme="minorEastAsia"/>
          <w:i/>
          <w:iCs/>
          <w:color w:val="12354E" w:themeColor="accent1" w:themeShade="BF"/>
          <w:sz w:val="20"/>
          <w:szCs w:val="20"/>
          <w:lang w:bidi="fr-FR"/>
        </w:rPr>
        <w:t xml:space="preserve"> </w:t>
      </w:r>
      <w:proofErr w:type="spellStart"/>
      <w:r w:rsidRPr="00DA6B13">
        <w:rPr>
          <w:rFonts w:eastAsiaTheme="minorEastAsia"/>
          <w:i/>
          <w:iCs/>
          <w:color w:val="12354E" w:themeColor="accent1" w:themeShade="BF"/>
          <w:sz w:val="20"/>
          <w:szCs w:val="20"/>
          <w:lang w:bidi="fr-FR"/>
        </w:rPr>
        <w:t>Exemples</w:t>
      </w:r>
      <w:proofErr w:type="spellEnd"/>
      <w:r w:rsidRPr="00DA6B13">
        <w:rPr>
          <w:rFonts w:eastAsiaTheme="minorEastAsia"/>
          <w:i/>
          <w:iCs/>
          <w:color w:val="12354E" w:themeColor="accent1" w:themeShade="BF"/>
          <w:sz w:val="20"/>
          <w:szCs w:val="20"/>
          <w:lang w:bidi="fr-FR"/>
        </w:rPr>
        <w:t xml:space="preserve"> de consultations </w:t>
      </w:r>
      <w:proofErr w:type="spellStart"/>
      <w:r w:rsidRPr="00DA6B13">
        <w:rPr>
          <w:rFonts w:eastAsiaTheme="minorEastAsia"/>
          <w:i/>
          <w:iCs/>
          <w:color w:val="12354E" w:themeColor="accent1" w:themeShade="BF"/>
          <w:sz w:val="20"/>
          <w:szCs w:val="20"/>
          <w:lang w:bidi="fr-FR"/>
        </w:rPr>
        <w:t>nationales</w:t>
      </w:r>
      <w:proofErr w:type="spellEnd"/>
      <w:r w:rsidRPr="00DA6B13">
        <w:rPr>
          <w:rFonts w:eastAsiaTheme="minorEastAsia"/>
          <w:i/>
          <w:iCs/>
          <w:color w:val="12354E" w:themeColor="accent1" w:themeShade="BF"/>
          <w:sz w:val="20"/>
          <w:szCs w:val="20"/>
          <w:lang w:bidi="fr-FR"/>
        </w:rPr>
        <w:t xml:space="preserve"> des parties </w:t>
      </w:r>
      <w:proofErr w:type="spellStart"/>
      <w:r w:rsidRPr="00DA6B13">
        <w:rPr>
          <w:rFonts w:eastAsiaTheme="minorEastAsia"/>
          <w:i/>
          <w:iCs/>
          <w:color w:val="12354E" w:themeColor="accent1" w:themeShade="BF"/>
          <w:sz w:val="20"/>
          <w:szCs w:val="20"/>
          <w:lang w:bidi="fr-FR"/>
        </w:rPr>
        <w:t>prenantes</w:t>
      </w:r>
      <w:proofErr w:type="spellEnd"/>
      <w:r w:rsidRPr="00DA6B13">
        <w:rPr>
          <w:rFonts w:eastAsiaTheme="minorEastAsia"/>
          <w:i/>
          <w:iCs/>
          <w:color w:val="12354E" w:themeColor="accent1" w:themeShade="BF"/>
          <w:sz w:val="20"/>
          <w:szCs w:val="20"/>
          <w:lang w:bidi="fr-FR"/>
        </w:rPr>
        <w:t xml:space="preserve"> en 2020</w:t>
      </w:r>
      <w:r w:rsidRPr="00DA6B13">
        <w:rPr>
          <w:rFonts w:eastAsiaTheme="minorEastAsia"/>
          <w:i/>
          <w:iCs/>
          <w:color w:val="12354E" w:themeColor="accent1" w:themeShade="BF"/>
          <w:sz w:val="20"/>
          <w:szCs w:val="20"/>
          <w:vertAlign w:val="superscript"/>
          <w:lang w:bidi="fr-FR"/>
        </w:rPr>
        <w:footnoteReference w:id="6"/>
      </w:r>
    </w:p>
    <w:p w14:paraId="34158DEE" w14:textId="77777777" w:rsidR="00C56074" w:rsidRPr="00DA6B13" w:rsidRDefault="00C56074" w:rsidP="00D57092">
      <w:pPr>
        <w:spacing w:before="120"/>
        <w:rPr>
          <w:rFonts w:eastAsiaTheme="minorEastAsia"/>
          <w:i/>
          <w:iCs/>
          <w:color w:val="12354E" w:themeColor="accent1" w:themeShade="BF"/>
          <w:sz w:val="20"/>
          <w:szCs w:val="20"/>
          <w:lang w:val="fr-FR"/>
        </w:rPr>
      </w:pPr>
    </w:p>
    <w:p w14:paraId="7D392C9F" w14:textId="40B1AB97" w:rsidR="008E2EB5" w:rsidRPr="00DA6B13" w:rsidRDefault="00DA6B13" w:rsidP="00DA6B13">
      <w:pPr>
        <w:pStyle w:val="ListParagraph"/>
        <w:numPr>
          <w:ilvl w:val="1"/>
          <w:numId w:val="3"/>
        </w:numPr>
        <w:rPr>
          <w:b/>
          <w:bCs/>
          <w:color w:val="20A6CA" w:themeColor="accent2"/>
          <w:sz w:val="36"/>
          <w:szCs w:val="36"/>
        </w:rPr>
      </w:pPr>
      <w:r w:rsidRPr="00DA6B13">
        <w:rPr>
          <w:b/>
          <w:bCs/>
          <w:color w:val="20A6CA" w:themeColor="accent2"/>
          <w:sz w:val="36"/>
          <w:szCs w:val="36"/>
        </w:rPr>
        <w:t>Soumission</w:t>
      </w:r>
    </w:p>
    <w:p w14:paraId="340A00CF" w14:textId="346673C7" w:rsidR="00DA6B13" w:rsidRPr="00DA6B13" w:rsidRDefault="00DA6B13" w:rsidP="00DA6B13">
      <w:pPr>
        <w:jc w:val="both"/>
        <w:rPr>
          <w:rFonts w:ascii="Calibri" w:eastAsia="Times New Roman" w:hAnsi="Calibri" w:cs="Calibri"/>
          <w:color w:val="12354E" w:themeColor="accent1" w:themeShade="BF"/>
          <w:lang w:eastAsia="en-GB"/>
        </w:rPr>
      </w:pPr>
      <w:r w:rsidRPr="00DA6B13">
        <w:rPr>
          <w:color w:val="12354E" w:themeColor="accent1" w:themeShade="BF"/>
          <w:lang w:bidi="fr-FR"/>
        </w:rPr>
        <w:t xml:space="preserve">Le point focal </w:t>
      </w:r>
      <w:proofErr w:type="spellStart"/>
      <w:r w:rsidRPr="00DA6B13">
        <w:rPr>
          <w:color w:val="12354E" w:themeColor="accent1" w:themeShade="BF"/>
          <w:lang w:bidi="fr-FR"/>
        </w:rPr>
        <w:t>responsable</w:t>
      </w:r>
      <w:proofErr w:type="spellEnd"/>
      <w:r w:rsidRPr="00DA6B13">
        <w:rPr>
          <w:color w:val="12354E" w:themeColor="accent1" w:themeShade="BF"/>
          <w:lang w:bidi="fr-FR"/>
        </w:rPr>
        <w:t xml:space="preserve"> de </w:t>
      </w:r>
      <w:proofErr w:type="spellStart"/>
      <w:r w:rsidRPr="00DA6B13">
        <w:rPr>
          <w:color w:val="12354E" w:themeColor="accent1" w:themeShade="BF"/>
          <w:lang w:bidi="fr-FR"/>
        </w:rPr>
        <w:t>l’indicateur</w:t>
      </w:r>
      <w:proofErr w:type="spellEnd"/>
      <w:r w:rsidRPr="00DA6B13">
        <w:rPr>
          <w:color w:val="12354E" w:themeColor="accent1" w:themeShade="BF"/>
          <w:lang w:bidi="fr-FR"/>
        </w:rPr>
        <w:t xml:space="preserve"> 6.5.1 </w:t>
      </w:r>
      <w:proofErr w:type="spellStart"/>
      <w:r w:rsidRPr="00DA6B13">
        <w:rPr>
          <w:color w:val="12354E" w:themeColor="accent1" w:themeShade="BF"/>
          <w:lang w:bidi="fr-FR"/>
        </w:rPr>
        <w:t>est</w:t>
      </w:r>
      <w:proofErr w:type="spellEnd"/>
      <w:r w:rsidRPr="00DA6B13">
        <w:rPr>
          <w:color w:val="12354E" w:themeColor="accent1" w:themeShade="BF"/>
          <w:lang w:bidi="fr-FR"/>
        </w:rPr>
        <w:t xml:space="preserve"> chargé de </w:t>
      </w:r>
      <w:proofErr w:type="spellStart"/>
      <w:r w:rsidRPr="00DA6B13">
        <w:rPr>
          <w:color w:val="12354E" w:themeColor="accent1" w:themeShade="BF"/>
          <w:lang w:bidi="fr-FR"/>
        </w:rPr>
        <w:t>soumettre</w:t>
      </w:r>
      <w:proofErr w:type="spellEnd"/>
      <w:r w:rsidRPr="00DA6B13">
        <w:rPr>
          <w:color w:val="12354E" w:themeColor="accent1" w:themeShade="BF"/>
          <w:lang w:bidi="fr-FR"/>
        </w:rPr>
        <w:t xml:space="preserve"> le questionnaire </w:t>
      </w:r>
      <w:proofErr w:type="spellStart"/>
      <w:r w:rsidRPr="00DA6B13">
        <w:rPr>
          <w:color w:val="12354E" w:themeColor="accent1" w:themeShade="BF"/>
          <w:lang w:bidi="fr-FR"/>
        </w:rPr>
        <w:t>d’enquête</w:t>
      </w:r>
      <w:proofErr w:type="spellEnd"/>
      <w:r w:rsidRPr="00DA6B13">
        <w:rPr>
          <w:color w:val="12354E" w:themeColor="accent1" w:themeShade="BF"/>
          <w:lang w:bidi="fr-FR"/>
        </w:rPr>
        <w:t xml:space="preserve">. La section 6 du </w:t>
      </w:r>
      <w:hyperlink r:id="rId52" w:history="1">
        <w:r w:rsidRPr="003E740A">
          <w:rPr>
            <w:rStyle w:val="Hyperlink"/>
            <w:color w:val="8EC044"/>
            <w:lang w:bidi="fr-FR"/>
          </w:rPr>
          <w:t xml:space="preserve">Guide de </w:t>
        </w:r>
        <w:proofErr w:type="spellStart"/>
        <w:r w:rsidRPr="003E740A">
          <w:rPr>
            <w:rStyle w:val="Hyperlink"/>
            <w:color w:val="8EC044"/>
            <w:lang w:bidi="fr-FR"/>
          </w:rPr>
          <w:t>suivi</w:t>
        </w:r>
        <w:proofErr w:type="spellEnd"/>
        <w:r w:rsidRPr="003E740A">
          <w:rPr>
            <w:rStyle w:val="Hyperlink"/>
            <w:color w:val="8EC044"/>
            <w:lang w:bidi="fr-FR"/>
          </w:rPr>
          <w:t xml:space="preserve"> de </w:t>
        </w:r>
        <w:proofErr w:type="spellStart"/>
        <w:r w:rsidRPr="003E740A">
          <w:rPr>
            <w:rStyle w:val="Hyperlink"/>
            <w:color w:val="8EC044"/>
            <w:lang w:bidi="fr-FR"/>
          </w:rPr>
          <w:t>l’indicateur</w:t>
        </w:r>
        <w:proofErr w:type="spellEnd"/>
        <w:r w:rsidRPr="003E740A">
          <w:rPr>
            <w:rStyle w:val="Hyperlink"/>
            <w:color w:val="8EC044"/>
            <w:lang w:bidi="fr-FR"/>
          </w:rPr>
          <w:t> 6.5.1 des ODD</w:t>
        </w:r>
      </w:hyperlink>
      <w:r w:rsidRPr="00DA6B13">
        <w:rPr>
          <w:color w:val="12354E" w:themeColor="accent1" w:themeShade="BF"/>
          <w:lang w:bidi="fr-FR"/>
        </w:rPr>
        <w:t xml:space="preserve"> </w:t>
      </w:r>
      <w:proofErr w:type="spellStart"/>
      <w:r w:rsidRPr="00DA6B13">
        <w:rPr>
          <w:color w:val="12354E" w:themeColor="accent1" w:themeShade="BF"/>
          <w:lang w:bidi="fr-FR"/>
        </w:rPr>
        <w:t>présente</w:t>
      </w:r>
      <w:proofErr w:type="spellEnd"/>
      <w:r w:rsidRPr="00DA6B13">
        <w:rPr>
          <w:color w:val="12354E" w:themeColor="accent1" w:themeShade="BF"/>
          <w:lang w:bidi="fr-FR"/>
        </w:rPr>
        <w:t xml:space="preserve"> </w:t>
      </w:r>
      <w:proofErr w:type="spellStart"/>
      <w:r w:rsidRPr="00DA6B13">
        <w:rPr>
          <w:color w:val="12354E" w:themeColor="accent1" w:themeShade="BF"/>
          <w:lang w:bidi="fr-FR"/>
        </w:rPr>
        <w:t>en</w:t>
      </w:r>
      <w:proofErr w:type="spellEnd"/>
      <w:r w:rsidRPr="00DA6B13">
        <w:rPr>
          <w:color w:val="12354E" w:themeColor="accent1" w:themeShade="BF"/>
          <w:lang w:bidi="fr-FR"/>
        </w:rPr>
        <w:t xml:space="preserve"> </w:t>
      </w:r>
      <w:proofErr w:type="spellStart"/>
      <w:r w:rsidRPr="00DA6B13">
        <w:rPr>
          <w:color w:val="12354E" w:themeColor="accent1" w:themeShade="BF"/>
          <w:lang w:bidi="fr-FR"/>
        </w:rPr>
        <w:t>détail</w:t>
      </w:r>
      <w:proofErr w:type="spellEnd"/>
      <w:r w:rsidRPr="00DA6B13">
        <w:rPr>
          <w:color w:val="12354E" w:themeColor="accent1" w:themeShade="BF"/>
          <w:lang w:bidi="fr-FR"/>
        </w:rPr>
        <w:t xml:space="preserve"> le </w:t>
      </w:r>
      <w:proofErr w:type="spellStart"/>
      <w:r w:rsidRPr="00DA6B13">
        <w:rPr>
          <w:color w:val="12354E" w:themeColor="accent1" w:themeShade="BF"/>
          <w:lang w:bidi="fr-FR"/>
        </w:rPr>
        <w:t>processus</w:t>
      </w:r>
      <w:proofErr w:type="spellEnd"/>
      <w:r w:rsidRPr="00DA6B13">
        <w:rPr>
          <w:color w:val="12354E" w:themeColor="accent1" w:themeShade="BF"/>
          <w:lang w:bidi="fr-FR"/>
        </w:rPr>
        <w:t xml:space="preserve"> de </w:t>
      </w:r>
      <w:proofErr w:type="spellStart"/>
      <w:r w:rsidRPr="00DA6B13">
        <w:rPr>
          <w:color w:val="12354E" w:themeColor="accent1" w:themeShade="BF"/>
          <w:lang w:bidi="fr-FR"/>
        </w:rPr>
        <w:t>soumission</w:t>
      </w:r>
      <w:proofErr w:type="spellEnd"/>
      <w:r w:rsidRPr="00DA6B13">
        <w:rPr>
          <w:color w:val="12354E" w:themeColor="accent1" w:themeShade="BF"/>
          <w:lang w:bidi="fr-FR"/>
        </w:rPr>
        <w:t xml:space="preserve">. </w:t>
      </w:r>
    </w:p>
    <w:p w14:paraId="7A9E4246" w14:textId="7CF29E11" w:rsidR="008E2EB5" w:rsidRPr="00DA6B13" w:rsidRDefault="00DA6B13" w:rsidP="00DA6B13">
      <w:pPr>
        <w:pStyle w:val="Body"/>
        <w:jc w:val="both"/>
        <w:rPr>
          <w:color w:val="EC531E" w:themeColor="accent6" w:themeShade="BF"/>
          <w:lang w:val="en-GB"/>
        </w:rPr>
      </w:pPr>
      <w:r w:rsidRPr="00DA6B13">
        <w:rPr>
          <w:color w:val="EC531E" w:themeColor="accent6" w:themeShade="BF"/>
          <w:lang w:bidi="fr-FR"/>
        </w:rPr>
        <w:lastRenderedPageBreak/>
        <w:t>Pour les pays bénéficiant d’une assistance directe dans le cadre du Programme de soutien à l’ODD 6 GIRE, un rapport de consultation des parties prenantes doit également être soumis par l’animateur à l’adresse suivante :</w:t>
      </w:r>
      <w:r w:rsidR="001C6A92" w:rsidRPr="001C6A92">
        <w:rPr>
          <w:color w:val="auto"/>
          <w:sz w:val="22"/>
          <w:szCs w:val="22"/>
        </w:rPr>
        <w:t xml:space="preserve"> </w:t>
      </w:r>
      <w:hyperlink r:id="rId53">
        <w:r w:rsidR="001C6A92" w:rsidRPr="001C6A92">
          <w:rPr>
            <w:rStyle w:val="Hyperlink"/>
            <w:color w:val="8EC044"/>
            <w:lang w:val="en-GB" w:bidi="fr-FR"/>
          </w:rPr>
          <w:t>sdg6iwrmsp@gwp.org</w:t>
        </w:r>
      </w:hyperlink>
      <w:r w:rsidRPr="00DA6B13">
        <w:rPr>
          <w:color w:val="EC531E" w:themeColor="accent6" w:themeShade="BF"/>
          <w:lang w:bidi="fr-FR"/>
        </w:rPr>
        <w:t xml:space="preserve"> </w:t>
      </w:r>
      <w:r w:rsidRPr="001C6A92">
        <w:rPr>
          <w:rStyle w:val="Hyperlink"/>
          <w:color w:val="EC531E" w:themeColor="accent6" w:themeShade="BF"/>
          <w:u w:val="none"/>
          <w:lang w:bidi="fr-FR"/>
        </w:rPr>
        <w:t>(</w:t>
      </w:r>
      <w:r w:rsidRPr="00DA6B13">
        <w:rPr>
          <w:color w:val="EC531E" w:themeColor="accent6" w:themeShade="BF"/>
          <w:lang w:bidi="fr-FR"/>
        </w:rPr>
        <w:t xml:space="preserve">voir </w:t>
      </w:r>
      <w:hyperlink r:id="rId54" w:history="1">
        <w:r w:rsidRPr="003E740A">
          <w:rPr>
            <w:rStyle w:val="Hyperlink"/>
            <w:color w:val="8EC044"/>
            <w:lang w:bidi="fr-FR"/>
          </w:rPr>
          <w:t>l’</w:t>
        </w:r>
        <w:r w:rsidRPr="003E740A">
          <w:rPr>
            <w:rStyle w:val="Hyperlink"/>
            <w:i/>
            <w:color w:val="8EC044"/>
            <w:lang w:bidi="fr-FR"/>
          </w:rPr>
          <w:t>annexe 3</w:t>
        </w:r>
      </w:hyperlink>
      <w:r w:rsidRPr="00DA6B13">
        <w:rPr>
          <w:color w:val="EC531E" w:themeColor="accent6" w:themeShade="BF"/>
          <w:lang w:bidi="fr-FR"/>
        </w:rPr>
        <w:t>)</w:t>
      </w:r>
      <w:r w:rsidR="008E2EB5" w:rsidRPr="00DA6B13">
        <w:rPr>
          <w:color w:val="EC531E" w:themeColor="accent6" w:themeShade="BF"/>
          <w:lang w:val="en-GB"/>
        </w:rPr>
        <w:t>. </w:t>
      </w:r>
    </w:p>
    <w:p w14:paraId="38378097" w14:textId="0C6C26C8" w:rsidR="00D57092" w:rsidRPr="00DA6B13" w:rsidRDefault="00DA6B13" w:rsidP="00DA6B13">
      <w:pPr>
        <w:pStyle w:val="ListParagraph"/>
        <w:numPr>
          <w:ilvl w:val="1"/>
          <w:numId w:val="3"/>
        </w:numPr>
        <w:rPr>
          <w:b/>
          <w:bCs/>
          <w:color w:val="20A6CA" w:themeColor="accent2"/>
          <w:sz w:val="36"/>
          <w:szCs w:val="36"/>
        </w:rPr>
      </w:pPr>
      <w:r>
        <w:rPr>
          <w:b/>
          <w:bCs/>
          <w:color w:val="20A6CA" w:themeColor="accent2"/>
          <w:sz w:val="36"/>
          <w:szCs w:val="36"/>
        </w:rPr>
        <w:t>Suivi</w:t>
      </w:r>
    </w:p>
    <w:p w14:paraId="62D07762" w14:textId="40891D4C" w:rsidR="002179BE" w:rsidRDefault="00DA6B13" w:rsidP="00D57092">
      <w:pPr>
        <w:pStyle w:val="Body"/>
        <w:jc w:val="both"/>
        <w:rPr>
          <w:lang w:val="en-GB"/>
        </w:rPr>
      </w:pPr>
      <w:r w:rsidRPr="00DA6B13">
        <w:rPr>
          <w:rFonts w:ascii="Calibri" w:hAnsi="Calibri" w:cs="Calibri"/>
          <w:lang w:val="en-GB"/>
        </w:rPr>
        <w:t xml:space="preserve">Le point focal </w:t>
      </w:r>
      <w:proofErr w:type="spellStart"/>
      <w:r w:rsidRPr="00DA6B13">
        <w:rPr>
          <w:rFonts w:ascii="Calibri" w:hAnsi="Calibri" w:cs="Calibri"/>
          <w:lang w:val="en-GB"/>
        </w:rPr>
        <w:t>responsable</w:t>
      </w:r>
      <w:proofErr w:type="spellEnd"/>
      <w:r w:rsidRPr="00DA6B13">
        <w:rPr>
          <w:rFonts w:ascii="Calibri" w:hAnsi="Calibri" w:cs="Calibri"/>
          <w:lang w:val="en-GB"/>
        </w:rPr>
        <w:t xml:space="preserve"> de </w:t>
      </w:r>
      <w:proofErr w:type="spellStart"/>
      <w:r w:rsidRPr="00DA6B13">
        <w:rPr>
          <w:rFonts w:ascii="Calibri" w:hAnsi="Calibri" w:cs="Calibri"/>
          <w:lang w:val="en-GB"/>
        </w:rPr>
        <w:t>l’indicateur</w:t>
      </w:r>
      <w:proofErr w:type="spellEnd"/>
      <w:r w:rsidRPr="00DA6B13">
        <w:rPr>
          <w:rFonts w:ascii="Calibri" w:hAnsi="Calibri" w:cs="Calibri"/>
          <w:lang w:val="en-GB"/>
        </w:rPr>
        <w:t xml:space="preserve"> 6.5.1 et les </w:t>
      </w:r>
      <w:proofErr w:type="spellStart"/>
      <w:r w:rsidRPr="00DA6B13">
        <w:rPr>
          <w:rFonts w:ascii="Calibri" w:hAnsi="Calibri" w:cs="Calibri"/>
          <w:lang w:val="en-GB"/>
        </w:rPr>
        <w:t>autres</w:t>
      </w:r>
      <w:proofErr w:type="spellEnd"/>
      <w:r w:rsidRPr="00DA6B13">
        <w:rPr>
          <w:rFonts w:ascii="Calibri" w:hAnsi="Calibri" w:cs="Calibri"/>
          <w:lang w:val="en-GB"/>
        </w:rPr>
        <w:t xml:space="preserve"> parties </w:t>
      </w:r>
      <w:proofErr w:type="spellStart"/>
      <w:r w:rsidRPr="00DA6B13">
        <w:rPr>
          <w:rFonts w:ascii="Calibri" w:hAnsi="Calibri" w:cs="Calibri"/>
          <w:lang w:val="en-GB"/>
        </w:rPr>
        <w:t>prenantes</w:t>
      </w:r>
      <w:proofErr w:type="spellEnd"/>
      <w:r w:rsidRPr="00DA6B13">
        <w:rPr>
          <w:rFonts w:ascii="Calibri" w:hAnsi="Calibri" w:cs="Calibri"/>
          <w:lang w:val="en-GB"/>
        </w:rPr>
        <w:t xml:space="preserve"> </w:t>
      </w:r>
      <w:proofErr w:type="spellStart"/>
      <w:r w:rsidRPr="00DA6B13">
        <w:rPr>
          <w:rFonts w:ascii="Calibri" w:hAnsi="Calibri" w:cs="Calibri"/>
          <w:lang w:val="en-GB"/>
        </w:rPr>
        <w:t>concernées</w:t>
      </w:r>
      <w:proofErr w:type="spellEnd"/>
      <w:r w:rsidRPr="00DA6B13">
        <w:rPr>
          <w:rFonts w:ascii="Calibri" w:hAnsi="Calibri" w:cs="Calibri"/>
          <w:lang w:val="en-GB"/>
        </w:rPr>
        <w:t xml:space="preserve"> </w:t>
      </w:r>
      <w:proofErr w:type="spellStart"/>
      <w:r w:rsidRPr="00DA6B13">
        <w:rPr>
          <w:rFonts w:ascii="Calibri" w:hAnsi="Calibri" w:cs="Calibri"/>
          <w:lang w:val="en-GB"/>
        </w:rPr>
        <w:t>peuvent</w:t>
      </w:r>
      <w:proofErr w:type="spellEnd"/>
      <w:r w:rsidRPr="00DA6B13">
        <w:rPr>
          <w:rFonts w:ascii="Calibri" w:hAnsi="Calibri" w:cs="Calibri"/>
          <w:lang w:val="en-GB"/>
        </w:rPr>
        <w:t xml:space="preserve"> utiliser le </w:t>
      </w:r>
      <w:proofErr w:type="spellStart"/>
      <w:r w:rsidRPr="00DA6B13">
        <w:rPr>
          <w:rFonts w:ascii="Calibri" w:hAnsi="Calibri" w:cs="Calibri"/>
          <w:lang w:val="en-GB"/>
        </w:rPr>
        <w:t>processus</w:t>
      </w:r>
      <w:proofErr w:type="spellEnd"/>
      <w:r w:rsidRPr="00DA6B13">
        <w:rPr>
          <w:rFonts w:ascii="Calibri" w:hAnsi="Calibri" w:cs="Calibri"/>
          <w:lang w:val="en-GB"/>
        </w:rPr>
        <w:t xml:space="preserve"> et </w:t>
      </w:r>
      <w:proofErr w:type="spellStart"/>
      <w:r w:rsidRPr="00DA6B13">
        <w:rPr>
          <w:rFonts w:ascii="Calibri" w:hAnsi="Calibri" w:cs="Calibri"/>
          <w:lang w:val="en-GB"/>
        </w:rPr>
        <w:t>ses</w:t>
      </w:r>
      <w:proofErr w:type="spellEnd"/>
      <w:r w:rsidRPr="00DA6B13">
        <w:rPr>
          <w:rFonts w:ascii="Calibri" w:hAnsi="Calibri" w:cs="Calibri"/>
          <w:lang w:val="en-GB"/>
        </w:rPr>
        <w:t xml:space="preserve"> </w:t>
      </w:r>
      <w:proofErr w:type="spellStart"/>
      <w:r w:rsidRPr="00DA6B13">
        <w:rPr>
          <w:rFonts w:ascii="Calibri" w:hAnsi="Calibri" w:cs="Calibri"/>
          <w:lang w:val="en-GB"/>
        </w:rPr>
        <w:t>résultats</w:t>
      </w:r>
      <w:proofErr w:type="spellEnd"/>
      <w:r w:rsidRPr="00DA6B13">
        <w:rPr>
          <w:rFonts w:ascii="Calibri" w:hAnsi="Calibri" w:cs="Calibri"/>
          <w:lang w:val="en-GB"/>
        </w:rPr>
        <w:t xml:space="preserve"> pour </w:t>
      </w:r>
      <w:proofErr w:type="spellStart"/>
      <w:r w:rsidRPr="00DA6B13">
        <w:rPr>
          <w:rFonts w:ascii="Calibri" w:hAnsi="Calibri" w:cs="Calibri"/>
          <w:lang w:val="en-GB"/>
        </w:rPr>
        <w:t>recenser</w:t>
      </w:r>
      <w:proofErr w:type="spellEnd"/>
      <w:r w:rsidRPr="00DA6B13">
        <w:rPr>
          <w:rFonts w:ascii="Calibri" w:hAnsi="Calibri" w:cs="Calibri"/>
          <w:lang w:val="en-GB"/>
        </w:rPr>
        <w:t xml:space="preserve"> les </w:t>
      </w:r>
      <w:proofErr w:type="spellStart"/>
      <w:r w:rsidRPr="00DA6B13">
        <w:rPr>
          <w:rFonts w:ascii="Calibri" w:hAnsi="Calibri" w:cs="Calibri"/>
          <w:lang w:val="en-GB"/>
        </w:rPr>
        <w:t>moyens</w:t>
      </w:r>
      <w:proofErr w:type="spellEnd"/>
      <w:r w:rsidRPr="00DA6B13">
        <w:rPr>
          <w:rFonts w:ascii="Calibri" w:hAnsi="Calibri" w:cs="Calibri"/>
          <w:lang w:val="en-GB"/>
        </w:rPr>
        <w:t xml:space="preserve"> de faire </w:t>
      </w:r>
      <w:proofErr w:type="spellStart"/>
      <w:r w:rsidRPr="00DA6B13">
        <w:rPr>
          <w:rFonts w:ascii="Calibri" w:hAnsi="Calibri" w:cs="Calibri"/>
          <w:lang w:val="en-GB"/>
        </w:rPr>
        <w:t>avancer</w:t>
      </w:r>
      <w:proofErr w:type="spellEnd"/>
      <w:r w:rsidRPr="00DA6B13">
        <w:rPr>
          <w:rFonts w:ascii="Calibri" w:hAnsi="Calibri" w:cs="Calibri"/>
          <w:lang w:val="en-GB"/>
        </w:rPr>
        <w:t xml:space="preserve"> la GIRE, </w:t>
      </w:r>
      <w:proofErr w:type="spellStart"/>
      <w:r w:rsidRPr="00DA6B13">
        <w:rPr>
          <w:rFonts w:ascii="Calibri" w:hAnsi="Calibri" w:cs="Calibri"/>
          <w:lang w:val="en-GB"/>
        </w:rPr>
        <w:t>comme</w:t>
      </w:r>
      <w:proofErr w:type="spellEnd"/>
      <w:r w:rsidRPr="00DA6B13">
        <w:rPr>
          <w:rFonts w:ascii="Calibri" w:hAnsi="Calibri" w:cs="Calibri"/>
          <w:lang w:val="en-GB"/>
        </w:rPr>
        <w:t xml:space="preserve"> </w:t>
      </w:r>
      <w:proofErr w:type="spellStart"/>
      <w:r w:rsidRPr="00DA6B13">
        <w:rPr>
          <w:rFonts w:ascii="Calibri" w:hAnsi="Calibri" w:cs="Calibri"/>
          <w:lang w:val="en-GB"/>
        </w:rPr>
        <w:t>suggéré</w:t>
      </w:r>
      <w:proofErr w:type="spellEnd"/>
      <w:r w:rsidRPr="00DA6B13">
        <w:rPr>
          <w:rFonts w:ascii="Calibri" w:hAnsi="Calibri" w:cs="Calibri"/>
          <w:lang w:val="en-GB"/>
        </w:rPr>
        <w:t xml:space="preserve"> à la section 7 du </w:t>
      </w:r>
      <w:hyperlink r:id="rId55" w:history="1">
        <w:r w:rsidRPr="00002F66">
          <w:rPr>
            <w:rStyle w:val="Hyperlink"/>
            <w:rFonts w:ascii="Calibri" w:hAnsi="Calibri" w:cs="Calibri"/>
            <w:color w:val="8EC044"/>
            <w:lang w:val="en-GB"/>
          </w:rPr>
          <w:t xml:space="preserve">Guide de </w:t>
        </w:r>
        <w:proofErr w:type="spellStart"/>
        <w:r w:rsidRPr="00002F66">
          <w:rPr>
            <w:rStyle w:val="Hyperlink"/>
            <w:rFonts w:ascii="Calibri" w:hAnsi="Calibri" w:cs="Calibri"/>
            <w:color w:val="8EC044"/>
            <w:lang w:val="en-GB"/>
          </w:rPr>
          <w:t>suivi</w:t>
        </w:r>
        <w:proofErr w:type="spellEnd"/>
        <w:r w:rsidRPr="00002F66">
          <w:rPr>
            <w:rStyle w:val="Hyperlink"/>
            <w:rFonts w:ascii="Calibri" w:hAnsi="Calibri" w:cs="Calibri"/>
            <w:color w:val="8EC044"/>
            <w:lang w:val="en-GB"/>
          </w:rPr>
          <w:t xml:space="preserve"> de </w:t>
        </w:r>
        <w:proofErr w:type="spellStart"/>
        <w:r w:rsidRPr="00002F66">
          <w:rPr>
            <w:rStyle w:val="Hyperlink"/>
            <w:rFonts w:ascii="Calibri" w:hAnsi="Calibri" w:cs="Calibri"/>
            <w:color w:val="8EC044"/>
            <w:lang w:val="en-GB"/>
          </w:rPr>
          <w:t>l’indicateur</w:t>
        </w:r>
        <w:proofErr w:type="spellEnd"/>
        <w:r w:rsidRPr="00002F66">
          <w:rPr>
            <w:rStyle w:val="Hyperlink"/>
            <w:rFonts w:ascii="Calibri" w:hAnsi="Calibri" w:cs="Calibri"/>
            <w:color w:val="8EC044"/>
            <w:lang w:val="en-GB"/>
          </w:rPr>
          <w:t xml:space="preserve"> 6.5.1 des ODD</w:t>
        </w:r>
      </w:hyperlink>
      <w:r w:rsidRPr="00DA6B13">
        <w:rPr>
          <w:rFonts w:ascii="Calibri" w:hAnsi="Calibri" w:cs="Calibri"/>
          <w:lang w:val="en-GB"/>
        </w:rPr>
        <w:t>.</w:t>
      </w:r>
    </w:p>
    <w:p w14:paraId="55EADBF3" w14:textId="2E04CCAD" w:rsidR="002179BE" w:rsidRDefault="002179BE" w:rsidP="00D57092">
      <w:pPr>
        <w:pStyle w:val="Body"/>
        <w:jc w:val="both"/>
        <w:rPr>
          <w:lang w:val="en-GB"/>
        </w:rPr>
      </w:pPr>
    </w:p>
    <w:p w14:paraId="092CC2B2" w14:textId="77777777" w:rsidR="002179BE" w:rsidRPr="00D57092" w:rsidRDefault="002179BE" w:rsidP="00D57092">
      <w:pPr>
        <w:pStyle w:val="Body"/>
        <w:jc w:val="both"/>
        <w:rPr>
          <w:lang w:val="en-GB"/>
        </w:rPr>
      </w:pPr>
    </w:p>
    <w:p w14:paraId="76E7199B" w14:textId="77777777" w:rsidR="0069679F" w:rsidRDefault="0069679F" w:rsidP="0069679F">
      <w:pPr>
        <w:pStyle w:val="Heading1"/>
      </w:pPr>
      <w:r>
        <w:t>ANNEXES</w:t>
      </w:r>
    </w:p>
    <w:p w14:paraId="4E6FF7E8" w14:textId="77777777" w:rsidR="00DA6B13" w:rsidRPr="00DA6B13" w:rsidRDefault="00DA6B13" w:rsidP="00DA6B13">
      <w:pPr>
        <w:pStyle w:val="Body"/>
      </w:pPr>
      <w:r w:rsidRPr="00DA6B13">
        <w:rPr>
          <w:lang w:val="en-US" w:bidi="fr-FR"/>
        </w:rPr>
        <w:t xml:space="preserve">Les annexes </w:t>
      </w:r>
      <w:proofErr w:type="spellStart"/>
      <w:r w:rsidRPr="00DA6B13">
        <w:rPr>
          <w:lang w:val="en-US" w:bidi="fr-FR"/>
        </w:rPr>
        <w:t>suivantes</w:t>
      </w:r>
      <w:proofErr w:type="spellEnd"/>
      <w:r w:rsidRPr="00DA6B13">
        <w:rPr>
          <w:lang w:val="en-US" w:bidi="fr-FR"/>
        </w:rPr>
        <w:t xml:space="preserve"> </w:t>
      </w:r>
      <w:proofErr w:type="spellStart"/>
      <w:r w:rsidRPr="00DA6B13">
        <w:rPr>
          <w:lang w:val="en-US" w:bidi="fr-FR"/>
        </w:rPr>
        <w:t>sont</w:t>
      </w:r>
      <w:proofErr w:type="spellEnd"/>
      <w:r w:rsidRPr="00DA6B13">
        <w:rPr>
          <w:lang w:val="en-US" w:bidi="fr-FR"/>
        </w:rPr>
        <w:t xml:space="preserve"> mises à </w:t>
      </w:r>
      <w:proofErr w:type="gramStart"/>
      <w:r w:rsidRPr="00DA6B13">
        <w:rPr>
          <w:lang w:val="en-US" w:bidi="fr-FR"/>
        </w:rPr>
        <w:t>disposition :</w:t>
      </w:r>
      <w:proofErr w:type="gramEnd"/>
    </w:p>
    <w:tbl>
      <w:tblPr>
        <w:tblStyle w:val="GridTable1Light-Accent5"/>
        <w:tblW w:w="9351"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351"/>
      </w:tblGrid>
      <w:tr w:rsidR="00DA6B13" w:rsidRPr="00DA6B13" w14:paraId="1449B51E" w14:textId="77777777" w:rsidTr="003F0029">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51" w:type="dxa"/>
            <w:tcBorders>
              <w:bottom w:val="none" w:sz="0" w:space="0" w:color="auto"/>
            </w:tcBorders>
          </w:tcPr>
          <w:p w14:paraId="388653CD" w14:textId="487E99AC" w:rsidR="00DA6B13" w:rsidRPr="0080518F" w:rsidRDefault="00E817FC" w:rsidP="00DA6B13">
            <w:pPr>
              <w:pStyle w:val="Body"/>
              <w:rPr>
                <w:u w:val="single"/>
              </w:rPr>
            </w:pPr>
            <w:hyperlink r:id="rId56" w:history="1">
              <w:proofErr w:type="spellStart"/>
              <w:r w:rsidR="00DA6B13" w:rsidRPr="0080518F">
                <w:rPr>
                  <w:rStyle w:val="Hyperlink"/>
                  <w:b w:val="0"/>
                  <w:bCs w:val="0"/>
                  <w:lang w:val="en-US" w:bidi="fr-FR"/>
                </w:rPr>
                <w:t>Annexe</w:t>
              </w:r>
              <w:proofErr w:type="spellEnd"/>
              <w:r w:rsidR="00DA6B13" w:rsidRPr="0080518F">
                <w:rPr>
                  <w:rStyle w:val="Hyperlink"/>
                  <w:b w:val="0"/>
                  <w:bCs w:val="0"/>
                  <w:lang w:val="en-US" w:bidi="fr-FR"/>
                </w:rPr>
                <w:t xml:space="preserve"> 1 : </w:t>
              </w:r>
              <w:proofErr w:type="spellStart"/>
              <w:r w:rsidR="00DA6B13" w:rsidRPr="0080518F">
                <w:rPr>
                  <w:rStyle w:val="Hyperlink"/>
                  <w:b w:val="0"/>
                  <w:bCs w:val="0"/>
                  <w:lang w:val="en-US" w:bidi="fr-FR"/>
                </w:rPr>
                <w:t>Outil</w:t>
              </w:r>
              <w:proofErr w:type="spellEnd"/>
              <w:r w:rsidR="00DA6B13" w:rsidRPr="0080518F">
                <w:rPr>
                  <w:rStyle w:val="Hyperlink"/>
                  <w:b w:val="0"/>
                  <w:bCs w:val="0"/>
                  <w:lang w:val="en-US" w:bidi="fr-FR"/>
                </w:rPr>
                <w:t xml:space="preserve"> </w:t>
              </w:r>
              <w:proofErr w:type="spellStart"/>
              <w:r w:rsidR="00DA6B13" w:rsidRPr="0080518F">
                <w:rPr>
                  <w:rStyle w:val="Hyperlink"/>
                  <w:b w:val="0"/>
                  <w:bCs w:val="0"/>
                  <w:lang w:val="en-US" w:bidi="fr-FR"/>
                </w:rPr>
                <w:t>d’enquête</w:t>
              </w:r>
              <w:proofErr w:type="spellEnd"/>
              <w:r w:rsidR="00DA6B13" w:rsidRPr="0080518F">
                <w:rPr>
                  <w:rStyle w:val="Hyperlink"/>
                  <w:b w:val="0"/>
                  <w:bCs w:val="0"/>
                  <w:lang w:val="en-US" w:bidi="fr-FR"/>
                </w:rPr>
                <w:t xml:space="preserve"> </w:t>
              </w:r>
              <w:proofErr w:type="spellStart"/>
              <w:r w:rsidR="00DA6B13" w:rsidRPr="0080518F">
                <w:rPr>
                  <w:rStyle w:val="Hyperlink"/>
                  <w:b w:val="0"/>
                  <w:bCs w:val="0"/>
                  <w:lang w:val="en-US" w:bidi="fr-FR"/>
                </w:rPr>
                <w:t>en</w:t>
              </w:r>
              <w:proofErr w:type="spellEnd"/>
              <w:r w:rsidR="00DA6B13" w:rsidRPr="0080518F">
                <w:rPr>
                  <w:rStyle w:val="Hyperlink"/>
                  <w:b w:val="0"/>
                  <w:bCs w:val="0"/>
                  <w:lang w:val="en-US" w:bidi="fr-FR"/>
                </w:rPr>
                <w:t xml:space="preserve"> </w:t>
              </w:r>
              <w:proofErr w:type="spellStart"/>
              <w:r w:rsidR="00DA6B13" w:rsidRPr="0080518F">
                <w:rPr>
                  <w:rStyle w:val="Hyperlink"/>
                  <w:b w:val="0"/>
                  <w:bCs w:val="0"/>
                  <w:lang w:val="en-US" w:bidi="fr-FR"/>
                </w:rPr>
                <w:t>ligne</w:t>
              </w:r>
              <w:proofErr w:type="spellEnd"/>
              <w:r w:rsidR="00DA6B13" w:rsidRPr="0080518F">
                <w:rPr>
                  <w:rStyle w:val="Hyperlink"/>
                  <w:b w:val="0"/>
                  <w:bCs w:val="0"/>
                  <w:lang w:val="en-US" w:bidi="fr-FR"/>
                </w:rPr>
                <w:t xml:space="preserve"> sur la GIRE</w:t>
              </w:r>
            </w:hyperlink>
          </w:p>
        </w:tc>
      </w:tr>
      <w:tr w:rsidR="00DA6B13" w:rsidRPr="00DA6B13" w14:paraId="64CFF2CF"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6AB60AF9" w14:textId="6C722B30" w:rsidR="00DA6B13" w:rsidRPr="0080518F" w:rsidRDefault="00E817FC" w:rsidP="00DA6B13">
            <w:pPr>
              <w:pStyle w:val="Body"/>
              <w:rPr>
                <w:u w:val="single"/>
              </w:rPr>
            </w:pPr>
            <w:hyperlink r:id="rId57" w:history="1">
              <w:proofErr w:type="spellStart"/>
              <w:r w:rsidR="00DA6B13" w:rsidRPr="0080518F">
                <w:rPr>
                  <w:rStyle w:val="Hyperlink"/>
                  <w:b w:val="0"/>
                  <w:bCs w:val="0"/>
                  <w:lang w:val="en-US" w:bidi="fr-FR"/>
                </w:rPr>
                <w:t>Annexe</w:t>
              </w:r>
              <w:proofErr w:type="spellEnd"/>
              <w:r w:rsidR="00DA6B13" w:rsidRPr="0080518F">
                <w:rPr>
                  <w:rStyle w:val="Hyperlink"/>
                  <w:b w:val="0"/>
                  <w:bCs w:val="0"/>
                  <w:lang w:val="en-US" w:bidi="fr-FR"/>
                </w:rPr>
                <w:t xml:space="preserve"> 2 : </w:t>
              </w:r>
              <w:proofErr w:type="spellStart"/>
              <w:r w:rsidR="00DA6B13" w:rsidRPr="0080518F">
                <w:rPr>
                  <w:rStyle w:val="Hyperlink"/>
                  <w:b w:val="0"/>
                  <w:bCs w:val="0"/>
                  <w:lang w:val="en-US" w:bidi="fr-FR"/>
                </w:rPr>
                <w:t>Exemple</w:t>
              </w:r>
              <w:proofErr w:type="spellEnd"/>
              <w:r w:rsidR="00DA6B13" w:rsidRPr="0080518F">
                <w:rPr>
                  <w:rStyle w:val="Hyperlink"/>
                  <w:b w:val="0"/>
                  <w:bCs w:val="0"/>
                  <w:lang w:val="en-US" w:bidi="fr-FR"/>
                </w:rPr>
                <w:t xml:space="preserve"> de programme </w:t>
              </w:r>
              <w:proofErr w:type="spellStart"/>
              <w:r w:rsidR="00DA6B13" w:rsidRPr="0080518F">
                <w:rPr>
                  <w:rStyle w:val="Hyperlink"/>
                  <w:b w:val="0"/>
                  <w:bCs w:val="0"/>
                  <w:lang w:val="en-US" w:bidi="fr-FR"/>
                </w:rPr>
                <w:t>d’atelier</w:t>
              </w:r>
              <w:proofErr w:type="spellEnd"/>
              <w:r w:rsidR="00DA6B13" w:rsidRPr="0080518F">
                <w:rPr>
                  <w:rStyle w:val="Hyperlink"/>
                  <w:b w:val="0"/>
                  <w:bCs w:val="0"/>
                  <w:lang w:val="en-US" w:bidi="fr-FR"/>
                </w:rPr>
                <w:t xml:space="preserve"> de consultation</w:t>
              </w:r>
            </w:hyperlink>
          </w:p>
        </w:tc>
      </w:tr>
      <w:tr w:rsidR="00DA6B13" w:rsidRPr="00DA6B13" w14:paraId="38E4AC59"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18A2CECF" w14:textId="721B5D44" w:rsidR="00DA6B13" w:rsidRPr="0080518F" w:rsidRDefault="00E817FC" w:rsidP="00DA6B13">
            <w:pPr>
              <w:pStyle w:val="Body"/>
              <w:rPr>
                <w:u w:val="single"/>
              </w:rPr>
            </w:pPr>
            <w:hyperlink r:id="rId58" w:history="1">
              <w:proofErr w:type="spellStart"/>
              <w:r w:rsidR="00DA6B13" w:rsidRPr="0080518F">
                <w:rPr>
                  <w:rStyle w:val="Hyperlink"/>
                  <w:b w:val="0"/>
                  <w:bCs w:val="0"/>
                  <w:lang w:val="en-US" w:bidi="fr-FR"/>
                </w:rPr>
                <w:t>Annexe</w:t>
              </w:r>
              <w:proofErr w:type="spellEnd"/>
              <w:r w:rsidR="00DA6B13" w:rsidRPr="0080518F">
                <w:rPr>
                  <w:rStyle w:val="Hyperlink"/>
                  <w:b w:val="0"/>
                  <w:bCs w:val="0"/>
                  <w:lang w:val="en-US" w:bidi="fr-FR"/>
                </w:rPr>
                <w:t xml:space="preserve"> 3 : </w:t>
              </w:r>
              <w:proofErr w:type="spellStart"/>
              <w:r w:rsidR="00DA6B13" w:rsidRPr="0080518F">
                <w:rPr>
                  <w:rStyle w:val="Hyperlink"/>
                  <w:b w:val="0"/>
                  <w:bCs w:val="0"/>
                  <w:lang w:val="en-US" w:bidi="fr-FR"/>
                </w:rPr>
                <w:t>Modèle</w:t>
              </w:r>
              <w:proofErr w:type="spellEnd"/>
              <w:r w:rsidR="00DA6B13" w:rsidRPr="0080518F">
                <w:rPr>
                  <w:rStyle w:val="Hyperlink"/>
                  <w:b w:val="0"/>
                  <w:bCs w:val="0"/>
                  <w:lang w:val="en-US" w:bidi="fr-FR"/>
                </w:rPr>
                <w:t xml:space="preserve"> de rapport de consultation </w:t>
              </w:r>
              <w:proofErr w:type="spellStart"/>
              <w:r w:rsidR="00DA6B13" w:rsidRPr="0080518F">
                <w:rPr>
                  <w:rStyle w:val="Hyperlink"/>
                  <w:b w:val="0"/>
                  <w:bCs w:val="0"/>
                  <w:lang w:val="en-US" w:bidi="fr-FR"/>
                </w:rPr>
                <w:t>facultatif</w:t>
              </w:r>
              <w:proofErr w:type="spellEnd"/>
            </w:hyperlink>
          </w:p>
        </w:tc>
      </w:tr>
      <w:tr w:rsidR="00DA6B13" w:rsidRPr="00DA6B13" w14:paraId="279D1869" w14:textId="77777777" w:rsidTr="003F0029">
        <w:trPr>
          <w:trHeight w:val="300"/>
        </w:trPr>
        <w:tc>
          <w:tcPr>
            <w:cnfStyle w:val="001000000000" w:firstRow="0" w:lastRow="0" w:firstColumn="1" w:lastColumn="0" w:oddVBand="0" w:evenVBand="0" w:oddHBand="0" w:evenHBand="0" w:firstRowFirstColumn="0" w:firstRowLastColumn="0" w:lastRowFirstColumn="0" w:lastRowLastColumn="0"/>
            <w:tcW w:w="9351" w:type="dxa"/>
          </w:tcPr>
          <w:p w14:paraId="37B4A14F" w14:textId="58267186" w:rsidR="00DA6B13" w:rsidRPr="0080518F" w:rsidRDefault="00E817FC" w:rsidP="00DA6B13">
            <w:pPr>
              <w:pStyle w:val="Body"/>
              <w:rPr>
                <w:u w:val="single"/>
              </w:rPr>
            </w:pPr>
            <w:hyperlink r:id="rId59" w:history="1">
              <w:proofErr w:type="spellStart"/>
              <w:r w:rsidR="00DA6B13" w:rsidRPr="0080518F">
                <w:rPr>
                  <w:rStyle w:val="Hyperlink"/>
                  <w:b w:val="0"/>
                  <w:bCs w:val="0"/>
                  <w:lang w:val="en-US" w:bidi="fr-FR"/>
                </w:rPr>
                <w:t>Annexe</w:t>
              </w:r>
              <w:proofErr w:type="spellEnd"/>
              <w:r w:rsidR="00DA6B13" w:rsidRPr="0080518F">
                <w:rPr>
                  <w:rStyle w:val="Hyperlink"/>
                  <w:b w:val="0"/>
                  <w:bCs w:val="0"/>
                  <w:lang w:val="en-US" w:bidi="fr-FR"/>
                </w:rPr>
                <w:t xml:space="preserve"> 4 : </w:t>
              </w:r>
              <w:proofErr w:type="spellStart"/>
              <w:r w:rsidR="00DA6B13" w:rsidRPr="0080518F">
                <w:rPr>
                  <w:rStyle w:val="Hyperlink"/>
                  <w:b w:val="0"/>
                  <w:bCs w:val="0"/>
                  <w:lang w:val="en-US" w:bidi="fr-FR"/>
                </w:rPr>
                <w:t>Modèle</w:t>
              </w:r>
              <w:proofErr w:type="spellEnd"/>
              <w:r w:rsidR="00DA6B13" w:rsidRPr="0080518F">
                <w:rPr>
                  <w:rStyle w:val="Hyperlink"/>
                  <w:b w:val="0"/>
                  <w:bCs w:val="0"/>
                  <w:lang w:val="en-US" w:bidi="fr-FR"/>
                </w:rPr>
                <w:t xml:space="preserve"> de </w:t>
              </w:r>
              <w:proofErr w:type="spellStart"/>
              <w:r w:rsidR="00DA6B13" w:rsidRPr="0080518F">
                <w:rPr>
                  <w:rStyle w:val="Hyperlink"/>
                  <w:b w:val="0"/>
                  <w:bCs w:val="0"/>
                  <w:lang w:val="en-US" w:bidi="fr-FR"/>
                </w:rPr>
                <w:t>mandat</w:t>
              </w:r>
              <w:proofErr w:type="spellEnd"/>
              <w:r w:rsidR="00DA6B13" w:rsidRPr="0080518F">
                <w:rPr>
                  <w:rStyle w:val="Hyperlink"/>
                  <w:b w:val="0"/>
                  <w:bCs w:val="0"/>
                  <w:lang w:val="en-US" w:bidi="fr-FR"/>
                </w:rPr>
                <w:t xml:space="preserve"> </w:t>
              </w:r>
              <w:proofErr w:type="spellStart"/>
              <w:r w:rsidR="00DA6B13" w:rsidRPr="0080518F">
                <w:rPr>
                  <w:rStyle w:val="Hyperlink"/>
                  <w:b w:val="0"/>
                  <w:bCs w:val="0"/>
                  <w:lang w:val="en-US" w:bidi="fr-FR"/>
                </w:rPr>
                <w:t>d’animateur</w:t>
              </w:r>
              <w:proofErr w:type="spellEnd"/>
            </w:hyperlink>
          </w:p>
        </w:tc>
      </w:tr>
    </w:tbl>
    <w:p w14:paraId="02D75F58" w14:textId="77777777" w:rsidR="00D57092" w:rsidRPr="00EB3205" w:rsidRDefault="00D57092" w:rsidP="00D57092">
      <w:pPr>
        <w:pStyle w:val="Body"/>
        <w:rPr>
          <w:lang w:val="en-GB"/>
        </w:rPr>
      </w:pPr>
    </w:p>
    <w:sectPr w:rsidR="00D57092" w:rsidRPr="00EB3205" w:rsidSect="003732C1">
      <w:headerReference w:type="default" r:id="rId60"/>
      <w:footerReference w:type="default" r:id="rId6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D05987" w14:textId="77777777" w:rsidR="00B352C2" w:rsidRDefault="00B352C2" w:rsidP="009819C7">
      <w:r>
        <w:separator/>
      </w:r>
    </w:p>
  </w:endnote>
  <w:endnote w:type="continuationSeparator" w:id="0">
    <w:p w14:paraId="5637C830" w14:textId="77777777" w:rsidR="00B352C2" w:rsidRDefault="00B352C2"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Body CS)">
    <w:altName w:val="Times New Roman"/>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3329204"/>
      <w:docPartObj>
        <w:docPartGallery w:val="Page Numbers (Bottom of Page)"/>
        <w:docPartUnique/>
      </w:docPartObj>
    </w:sdtPr>
    <w:sdtEndPr>
      <w:rPr>
        <w:noProof/>
      </w:rPr>
    </w:sdtEndPr>
    <w:sdtContent>
      <w:p w14:paraId="2AA6DC80" w14:textId="077589A1" w:rsidR="002A0CCF" w:rsidRDefault="002A0CCF">
        <w:pPr>
          <w:pStyle w:val="Footer"/>
          <w:jc w:val="right"/>
        </w:pPr>
        <w:r>
          <w:fldChar w:fldCharType="begin"/>
        </w:r>
        <w:r>
          <w:instrText xml:space="preserve"> PAGE   \* MERGEFORMAT </w:instrText>
        </w:r>
        <w:r>
          <w:fldChar w:fldCharType="separate"/>
        </w:r>
        <w:r w:rsidR="0080518F">
          <w:rPr>
            <w:noProof/>
          </w:rPr>
          <w:t>13</w:t>
        </w:r>
        <w:r>
          <w:rPr>
            <w:noProof/>
          </w:rPr>
          <w:fldChar w:fldCharType="end"/>
        </w:r>
      </w:p>
    </w:sdtContent>
  </w:sdt>
  <w:p w14:paraId="4089E08A" w14:textId="7FF9BBCE" w:rsidR="002A0CCF" w:rsidRPr="00382FD3" w:rsidRDefault="002A0CCF" w:rsidP="00382FD3">
    <w:pPr>
      <w:pStyle w:val="Footer"/>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BE2BA2" w14:textId="77777777" w:rsidR="00B352C2" w:rsidRDefault="00B352C2" w:rsidP="009819C7">
      <w:r>
        <w:separator/>
      </w:r>
    </w:p>
  </w:footnote>
  <w:footnote w:type="continuationSeparator" w:id="0">
    <w:p w14:paraId="5F16EA9F" w14:textId="77777777" w:rsidR="00B352C2" w:rsidRDefault="00B352C2" w:rsidP="009819C7">
      <w:r>
        <w:continuationSeparator/>
      </w:r>
    </w:p>
  </w:footnote>
  <w:footnote w:id="1">
    <w:p w14:paraId="7697CBA5" w14:textId="77777777" w:rsidR="00111390" w:rsidRPr="00111390" w:rsidRDefault="00111390" w:rsidP="00111390">
      <w:pPr>
        <w:pStyle w:val="FootnoteText"/>
        <w:rPr>
          <w:color w:val="12354E" w:themeColor="accent1" w:themeShade="BF"/>
          <w:sz w:val="20"/>
        </w:rPr>
      </w:pPr>
      <w:r w:rsidRPr="00111390">
        <w:rPr>
          <w:rStyle w:val="FootnoteReference"/>
          <w:color w:val="12354E" w:themeColor="accent1" w:themeShade="BF"/>
          <w:sz w:val="20"/>
          <w:lang w:bidi="fr-FR"/>
        </w:rPr>
        <w:footnoteRef/>
      </w:r>
      <w:r w:rsidRPr="00111390">
        <w:rPr>
          <w:color w:val="12354E" w:themeColor="accent1" w:themeShade="BF"/>
          <w:sz w:val="20"/>
          <w:lang w:bidi="fr-FR"/>
        </w:rPr>
        <w:t xml:space="preserve"> Si le point focal </w:t>
      </w:r>
      <w:proofErr w:type="spellStart"/>
      <w:r w:rsidRPr="00111390">
        <w:rPr>
          <w:color w:val="12354E" w:themeColor="accent1" w:themeShade="BF"/>
          <w:sz w:val="20"/>
          <w:lang w:bidi="fr-FR"/>
        </w:rPr>
        <w:t>est</w:t>
      </w:r>
      <w:proofErr w:type="spellEnd"/>
      <w:r w:rsidRPr="00111390">
        <w:rPr>
          <w:color w:val="12354E" w:themeColor="accent1" w:themeShade="BF"/>
          <w:sz w:val="20"/>
          <w:lang w:bidi="fr-FR"/>
        </w:rPr>
        <w:t xml:space="preserve"> </w:t>
      </w:r>
      <w:proofErr w:type="spellStart"/>
      <w:r w:rsidRPr="00111390">
        <w:rPr>
          <w:color w:val="12354E" w:themeColor="accent1" w:themeShade="BF"/>
          <w:sz w:val="20"/>
          <w:lang w:bidi="fr-FR"/>
        </w:rPr>
        <w:t>rattaché</w:t>
      </w:r>
      <w:proofErr w:type="spellEnd"/>
      <w:r w:rsidRPr="00111390">
        <w:rPr>
          <w:color w:val="12354E" w:themeColor="accent1" w:themeShade="BF"/>
          <w:sz w:val="20"/>
          <w:lang w:bidi="fr-FR"/>
        </w:rPr>
        <w:t xml:space="preserve"> à un bureau/service national de </w:t>
      </w:r>
      <w:proofErr w:type="spellStart"/>
      <w:r w:rsidRPr="00111390">
        <w:rPr>
          <w:color w:val="12354E" w:themeColor="accent1" w:themeShade="BF"/>
          <w:sz w:val="20"/>
          <w:lang w:bidi="fr-FR"/>
        </w:rPr>
        <w:t>statistique</w:t>
      </w:r>
      <w:proofErr w:type="spellEnd"/>
      <w:r w:rsidRPr="00111390">
        <w:rPr>
          <w:color w:val="12354E" w:themeColor="accent1" w:themeShade="BF"/>
          <w:sz w:val="20"/>
          <w:lang w:bidi="fr-FR"/>
        </w:rPr>
        <w:t xml:space="preserve">, il </w:t>
      </w:r>
      <w:proofErr w:type="spellStart"/>
      <w:r w:rsidRPr="00111390">
        <w:rPr>
          <w:color w:val="12354E" w:themeColor="accent1" w:themeShade="BF"/>
          <w:sz w:val="20"/>
          <w:lang w:bidi="fr-FR"/>
        </w:rPr>
        <w:t>est</w:t>
      </w:r>
      <w:proofErr w:type="spellEnd"/>
      <w:r w:rsidRPr="00111390">
        <w:rPr>
          <w:color w:val="12354E" w:themeColor="accent1" w:themeShade="BF"/>
          <w:sz w:val="20"/>
          <w:lang w:bidi="fr-FR"/>
        </w:rPr>
        <w:t xml:space="preserve"> </w:t>
      </w:r>
      <w:proofErr w:type="spellStart"/>
      <w:r w:rsidRPr="00111390">
        <w:rPr>
          <w:color w:val="12354E" w:themeColor="accent1" w:themeShade="BF"/>
          <w:sz w:val="20"/>
          <w:lang w:bidi="fr-FR"/>
        </w:rPr>
        <w:t>recommandé</w:t>
      </w:r>
      <w:proofErr w:type="spellEnd"/>
      <w:r w:rsidRPr="00111390">
        <w:rPr>
          <w:color w:val="12354E" w:themeColor="accent1" w:themeShade="BF"/>
          <w:sz w:val="20"/>
          <w:lang w:bidi="fr-FR"/>
        </w:rPr>
        <w:t xml:space="preserve"> que </w:t>
      </w:r>
      <w:proofErr w:type="spellStart"/>
      <w:r w:rsidRPr="00111390">
        <w:rPr>
          <w:color w:val="12354E" w:themeColor="accent1" w:themeShade="BF"/>
          <w:sz w:val="20"/>
          <w:lang w:bidi="fr-FR"/>
        </w:rPr>
        <w:t>celui</w:t>
      </w:r>
      <w:proofErr w:type="spellEnd"/>
      <w:r w:rsidRPr="00111390">
        <w:rPr>
          <w:color w:val="12354E" w:themeColor="accent1" w:themeShade="BF"/>
          <w:sz w:val="20"/>
          <w:lang w:bidi="fr-FR"/>
        </w:rPr>
        <w:t xml:space="preserve">-ci </w:t>
      </w:r>
      <w:proofErr w:type="spellStart"/>
      <w:r w:rsidRPr="00111390">
        <w:rPr>
          <w:color w:val="12354E" w:themeColor="accent1" w:themeShade="BF"/>
          <w:sz w:val="20"/>
          <w:lang w:bidi="fr-FR"/>
        </w:rPr>
        <w:t>travaille</w:t>
      </w:r>
      <w:proofErr w:type="spellEnd"/>
      <w:r w:rsidRPr="00111390">
        <w:rPr>
          <w:color w:val="12354E" w:themeColor="accent1" w:themeShade="BF"/>
          <w:sz w:val="20"/>
          <w:lang w:bidi="fr-FR"/>
        </w:rPr>
        <w:t xml:space="preserve"> </w:t>
      </w:r>
      <w:proofErr w:type="spellStart"/>
      <w:r w:rsidRPr="00111390">
        <w:rPr>
          <w:color w:val="12354E" w:themeColor="accent1" w:themeShade="BF"/>
          <w:sz w:val="20"/>
          <w:lang w:bidi="fr-FR"/>
        </w:rPr>
        <w:t>en</w:t>
      </w:r>
      <w:proofErr w:type="spellEnd"/>
      <w:r w:rsidRPr="00111390">
        <w:rPr>
          <w:color w:val="12354E" w:themeColor="accent1" w:themeShade="BF"/>
          <w:sz w:val="20"/>
          <w:lang w:bidi="fr-FR"/>
        </w:rPr>
        <w:t xml:space="preserve"> coordination avec </w:t>
      </w:r>
      <w:proofErr w:type="spellStart"/>
      <w:r w:rsidRPr="00111390">
        <w:rPr>
          <w:color w:val="12354E" w:themeColor="accent1" w:themeShade="BF"/>
          <w:sz w:val="20"/>
          <w:lang w:bidi="fr-FR"/>
        </w:rPr>
        <w:t>l’organe</w:t>
      </w:r>
      <w:proofErr w:type="spellEnd"/>
      <w:r w:rsidRPr="00111390">
        <w:rPr>
          <w:color w:val="12354E" w:themeColor="accent1" w:themeShade="BF"/>
          <w:sz w:val="20"/>
          <w:lang w:bidi="fr-FR"/>
        </w:rPr>
        <w:t xml:space="preserve"> national chargé des </w:t>
      </w:r>
      <w:proofErr w:type="spellStart"/>
      <w:r w:rsidRPr="00111390">
        <w:rPr>
          <w:color w:val="12354E" w:themeColor="accent1" w:themeShade="BF"/>
          <w:sz w:val="20"/>
          <w:lang w:bidi="fr-FR"/>
        </w:rPr>
        <w:t>ressources</w:t>
      </w:r>
      <w:proofErr w:type="spellEnd"/>
      <w:r w:rsidRPr="00111390">
        <w:rPr>
          <w:color w:val="12354E" w:themeColor="accent1" w:themeShade="BF"/>
          <w:sz w:val="20"/>
          <w:lang w:bidi="fr-FR"/>
        </w:rPr>
        <w:t xml:space="preserve"> </w:t>
      </w:r>
      <w:proofErr w:type="spellStart"/>
      <w:r w:rsidRPr="00111390">
        <w:rPr>
          <w:color w:val="12354E" w:themeColor="accent1" w:themeShade="BF"/>
          <w:sz w:val="20"/>
          <w:lang w:bidi="fr-FR"/>
        </w:rPr>
        <w:t>en</w:t>
      </w:r>
      <w:proofErr w:type="spellEnd"/>
      <w:r w:rsidRPr="00111390">
        <w:rPr>
          <w:color w:val="12354E" w:themeColor="accent1" w:themeShade="BF"/>
          <w:sz w:val="20"/>
          <w:lang w:bidi="fr-FR"/>
        </w:rPr>
        <w:t xml:space="preserve"> </w:t>
      </w:r>
      <w:proofErr w:type="spellStart"/>
      <w:r w:rsidRPr="00111390">
        <w:rPr>
          <w:color w:val="12354E" w:themeColor="accent1" w:themeShade="BF"/>
          <w:sz w:val="20"/>
          <w:lang w:bidi="fr-FR"/>
        </w:rPr>
        <w:t>eau</w:t>
      </w:r>
      <w:proofErr w:type="spellEnd"/>
      <w:r w:rsidRPr="00111390">
        <w:rPr>
          <w:color w:val="12354E" w:themeColor="accent1" w:themeShade="BF"/>
          <w:sz w:val="20"/>
          <w:lang w:bidi="fr-FR"/>
        </w:rPr>
        <w:t xml:space="preserve"> </w:t>
      </w:r>
      <w:proofErr w:type="spellStart"/>
      <w:r w:rsidRPr="00111390">
        <w:rPr>
          <w:color w:val="12354E" w:themeColor="accent1" w:themeShade="BF"/>
          <w:sz w:val="20"/>
          <w:lang w:bidi="fr-FR"/>
        </w:rPr>
        <w:t>afin</w:t>
      </w:r>
      <w:proofErr w:type="spellEnd"/>
      <w:r w:rsidRPr="00111390">
        <w:rPr>
          <w:color w:val="12354E" w:themeColor="accent1" w:themeShade="BF"/>
          <w:sz w:val="20"/>
          <w:lang w:bidi="fr-FR"/>
        </w:rPr>
        <w:t xml:space="preserve"> de </w:t>
      </w:r>
      <w:proofErr w:type="spellStart"/>
      <w:r w:rsidRPr="00111390">
        <w:rPr>
          <w:color w:val="12354E" w:themeColor="accent1" w:themeShade="BF"/>
          <w:sz w:val="20"/>
          <w:lang w:bidi="fr-FR"/>
        </w:rPr>
        <w:t>mener</w:t>
      </w:r>
      <w:proofErr w:type="spellEnd"/>
      <w:r w:rsidRPr="00111390">
        <w:rPr>
          <w:color w:val="12354E" w:themeColor="accent1" w:themeShade="BF"/>
          <w:sz w:val="20"/>
          <w:lang w:bidi="fr-FR"/>
        </w:rPr>
        <w:t xml:space="preserve"> à bien le </w:t>
      </w:r>
      <w:proofErr w:type="spellStart"/>
      <w:r w:rsidRPr="00111390">
        <w:rPr>
          <w:color w:val="12354E" w:themeColor="accent1" w:themeShade="BF"/>
          <w:sz w:val="20"/>
          <w:lang w:bidi="fr-FR"/>
        </w:rPr>
        <w:t>processus</w:t>
      </w:r>
      <w:proofErr w:type="spellEnd"/>
      <w:r w:rsidRPr="00111390">
        <w:rPr>
          <w:color w:val="12354E" w:themeColor="accent1" w:themeShade="BF"/>
          <w:sz w:val="20"/>
          <w:lang w:bidi="fr-FR"/>
        </w:rPr>
        <w:t xml:space="preserve"> de communication de </w:t>
      </w:r>
      <w:proofErr w:type="spellStart"/>
      <w:r w:rsidRPr="00111390">
        <w:rPr>
          <w:color w:val="12354E" w:themeColor="accent1" w:themeShade="BF"/>
          <w:sz w:val="20"/>
          <w:lang w:bidi="fr-FR"/>
        </w:rPr>
        <w:t>données</w:t>
      </w:r>
      <w:proofErr w:type="spellEnd"/>
      <w:r w:rsidRPr="00111390">
        <w:rPr>
          <w:color w:val="12354E" w:themeColor="accent1" w:themeShade="BF"/>
          <w:sz w:val="20"/>
          <w:lang w:bidi="fr-FR"/>
        </w:rPr>
        <w:t xml:space="preserve"> sur </w:t>
      </w:r>
      <w:proofErr w:type="spellStart"/>
      <w:r w:rsidRPr="00111390">
        <w:rPr>
          <w:color w:val="12354E" w:themeColor="accent1" w:themeShade="BF"/>
          <w:sz w:val="20"/>
          <w:lang w:bidi="fr-FR"/>
        </w:rPr>
        <w:t>l’indicateur</w:t>
      </w:r>
      <w:proofErr w:type="spellEnd"/>
      <w:r w:rsidRPr="00111390">
        <w:rPr>
          <w:color w:val="12354E" w:themeColor="accent1" w:themeShade="BF"/>
          <w:sz w:val="20"/>
          <w:lang w:bidi="fr-FR"/>
        </w:rPr>
        <w:t> 6.5.1.</w:t>
      </w:r>
    </w:p>
  </w:footnote>
  <w:footnote w:id="2">
    <w:p w14:paraId="2BFA4E12" w14:textId="77777777" w:rsidR="00522317" w:rsidRDefault="00522317" w:rsidP="00522317">
      <w:pPr>
        <w:rPr>
          <w:rFonts w:ascii="Calibri" w:eastAsia="Calibri" w:hAnsi="Calibri" w:cs="Calibri"/>
          <w:color w:val="000000" w:themeColor="text1"/>
        </w:rPr>
      </w:pPr>
      <w:r w:rsidRPr="5B0F92DF">
        <w:rPr>
          <w:rStyle w:val="FootnoteReference"/>
          <w:lang w:bidi="fr-FR"/>
        </w:rPr>
        <w:footnoteRef/>
      </w:r>
      <w:r>
        <w:rPr>
          <w:lang w:bidi="fr-FR"/>
        </w:rPr>
        <w:t xml:space="preserve"> </w:t>
      </w:r>
      <w:r w:rsidRPr="0003400A">
        <w:rPr>
          <w:sz w:val="18"/>
          <w:lang w:bidi="fr-FR"/>
        </w:rPr>
        <w:t xml:space="preserve">Par </w:t>
      </w:r>
      <w:proofErr w:type="spellStart"/>
      <w:r w:rsidRPr="0003400A">
        <w:rPr>
          <w:sz w:val="18"/>
          <w:lang w:bidi="fr-FR"/>
        </w:rPr>
        <w:t>exemple</w:t>
      </w:r>
      <w:proofErr w:type="spellEnd"/>
      <w:r w:rsidRPr="0003400A">
        <w:rPr>
          <w:sz w:val="18"/>
          <w:lang w:bidi="fr-FR"/>
        </w:rPr>
        <w:t xml:space="preserve">, la question 2.1d </w:t>
      </w:r>
      <w:proofErr w:type="spellStart"/>
      <w:r w:rsidRPr="0003400A">
        <w:rPr>
          <w:sz w:val="18"/>
          <w:lang w:bidi="fr-FR"/>
        </w:rPr>
        <w:t>portant</w:t>
      </w:r>
      <w:proofErr w:type="spellEnd"/>
      <w:r w:rsidRPr="0003400A">
        <w:rPr>
          <w:sz w:val="18"/>
          <w:lang w:bidi="fr-FR"/>
        </w:rPr>
        <w:t xml:space="preserve"> sur la « Participation du </w:t>
      </w:r>
      <w:proofErr w:type="spellStart"/>
      <w:r w:rsidRPr="0003400A">
        <w:rPr>
          <w:sz w:val="18"/>
          <w:lang w:bidi="fr-FR"/>
        </w:rPr>
        <w:t>secteur</w:t>
      </w:r>
      <w:proofErr w:type="spellEnd"/>
      <w:r w:rsidRPr="0003400A">
        <w:rPr>
          <w:sz w:val="18"/>
          <w:lang w:bidi="fr-FR"/>
        </w:rPr>
        <w:t xml:space="preserve"> </w:t>
      </w:r>
      <w:proofErr w:type="spellStart"/>
      <w:r w:rsidRPr="0003400A">
        <w:rPr>
          <w:sz w:val="18"/>
          <w:lang w:bidi="fr-FR"/>
        </w:rPr>
        <w:t>privé</w:t>
      </w:r>
      <w:proofErr w:type="spellEnd"/>
      <w:r w:rsidRPr="0003400A">
        <w:rPr>
          <w:sz w:val="18"/>
          <w:lang w:bidi="fr-FR"/>
        </w:rPr>
        <w:t xml:space="preserve"> à la mise </w:t>
      </w:r>
      <w:proofErr w:type="spellStart"/>
      <w:r w:rsidRPr="0003400A">
        <w:rPr>
          <w:sz w:val="18"/>
          <w:lang w:bidi="fr-FR"/>
        </w:rPr>
        <w:t>en</w:t>
      </w:r>
      <w:proofErr w:type="spellEnd"/>
      <w:r w:rsidRPr="0003400A">
        <w:rPr>
          <w:sz w:val="18"/>
          <w:lang w:bidi="fr-FR"/>
        </w:rPr>
        <w:t xml:space="preserve"> </w:t>
      </w:r>
      <w:proofErr w:type="spellStart"/>
      <w:r w:rsidRPr="0003400A">
        <w:rPr>
          <w:sz w:val="18"/>
          <w:lang w:bidi="fr-FR"/>
        </w:rPr>
        <w:t>valeur</w:t>
      </w:r>
      <w:proofErr w:type="spellEnd"/>
      <w:r w:rsidRPr="0003400A">
        <w:rPr>
          <w:sz w:val="18"/>
          <w:lang w:bidi="fr-FR"/>
        </w:rPr>
        <w:t xml:space="preserve">, à la gestion et à </w:t>
      </w:r>
      <w:proofErr w:type="spellStart"/>
      <w:r w:rsidRPr="0003400A">
        <w:rPr>
          <w:sz w:val="18"/>
          <w:lang w:bidi="fr-FR"/>
        </w:rPr>
        <w:t>l’utilisation</w:t>
      </w:r>
      <w:proofErr w:type="spellEnd"/>
      <w:r w:rsidRPr="0003400A">
        <w:rPr>
          <w:sz w:val="18"/>
          <w:lang w:bidi="fr-FR"/>
        </w:rPr>
        <w:t xml:space="preserve"> des </w:t>
      </w:r>
      <w:proofErr w:type="spellStart"/>
      <w:r w:rsidRPr="0003400A">
        <w:rPr>
          <w:sz w:val="18"/>
          <w:lang w:bidi="fr-FR"/>
        </w:rPr>
        <w:t>ressources</w:t>
      </w:r>
      <w:proofErr w:type="spellEnd"/>
      <w:r w:rsidRPr="0003400A">
        <w:rPr>
          <w:sz w:val="18"/>
          <w:lang w:bidi="fr-FR"/>
        </w:rPr>
        <w:t xml:space="preserve"> </w:t>
      </w:r>
      <w:proofErr w:type="spellStart"/>
      <w:r w:rsidRPr="0003400A">
        <w:rPr>
          <w:sz w:val="18"/>
          <w:lang w:bidi="fr-FR"/>
        </w:rPr>
        <w:t>en</w:t>
      </w:r>
      <w:proofErr w:type="spellEnd"/>
      <w:r w:rsidRPr="0003400A">
        <w:rPr>
          <w:sz w:val="18"/>
          <w:lang w:bidi="fr-FR"/>
        </w:rPr>
        <w:t xml:space="preserve"> </w:t>
      </w:r>
      <w:proofErr w:type="spellStart"/>
      <w:r w:rsidRPr="0003400A">
        <w:rPr>
          <w:sz w:val="18"/>
          <w:lang w:bidi="fr-FR"/>
        </w:rPr>
        <w:t>eau</w:t>
      </w:r>
      <w:proofErr w:type="spellEnd"/>
      <w:r w:rsidRPr="0003400A">
        <w:rPr>
          <w:sz w:val="18"/>
          <w:lang w:bidi="fr-FR"/>
        </w:rPr>
        <w:t xml:space="preserve"> » </w:t>
      </w:r>
      <w:proofErr w:type="spellStart"/>
      <w:r w:rsidRPr="0003400A">
        <w:rPr>
          <w:sz w:val="18"/>
          <w:lang w:bidi="fr-FR"/>
        </w:rPr>
        <w:t>peut</w:t>
      </w:r>
      <w:proofErr w:type="spellEnd"/>
      <w:r w:rsidRPr="0003400A">
        <w:rPr>
          <w:sz w:val="18"/>
          <w:lang w:bidi="fr-FR"/>
        </w:rPr>
        <w:t xml:space="preserve"> </w:t>
      </w:r>
      <w:proofErr w:type="spellStart"/>
      <w:r w:rsidRPr="0003400A">
        <w:rPr>
          <w:sz w:val="18"/>
          <w:lang w:bidi="fr-FR"/>
        </w:rPr>
        <w:t>être</w:t>
      </w:r>
      <w:proofErr w:type="spellEnd"/>
      <w:r w:rsidRPr="0003400A">
        <w:rPr>
          <w:sz w:val="18"/>
          <w:lang w:bidi="fr-FR"/>
        </w:rPr>
        <w:t xml:space="preserve"> </w:t>
      </w:r>
      <w:proofErr w:type="spellStart"/>
      <w:r w:rsidRPr="0003400A">
        <w:rPr>
          <w:sz w:val="18"/>
          <w:lang w:bidi="fr-FR"/>
        </w:rPr>
        <w:t>examinée</w:t>
      </w:r>
      <w:proofErr w:type="spellEnd"/>
      <w:r w:rsidRPr="0003400A">
        <w:rPr>
          <w:sz w:val="18"/>
          <w:lang w:bidi="fr-FR"/>
        </w:rPr>
        <w:t xml:space="preserve"> par un </w:t>
      </w:r>
      <w:proofErr w:type="spellStart"/>
      <w:r w:rsidRPr="0003400A">
        <w:rPr>
          <w:sz w:val="18"/>
          <w:lang w:bidi="fr-FR"/>
        </w:rPr>
        <w:t>groupe</w:t>
      </w:r>
      <w:proofErr w:type="spellEnd"/>
      <w:r w:rsidRPr="0003400A">
        <w:rPr>
          <w:sz w:val="18"/>
          <w:lang w:bidi="fr-FR"/>
        </w:rPr>
        <w:t xml:space="preserve"> de </w:t>
      </w:r>
      <w:proofErr w:type="spellStart"/>
      <w:r w:rsidRPr="0003400A">
        <w:rPr>
          <w:sz w:val="18"/>
          <w:lang w:bidi="fr-FR"/>
        </w:rPr>
        <w:t>représentants</w:t>
      </w:r>
      <w:proofErr w:type="spellEnd"/>
      <w:r w:rsidRPr="0003400A">
        <w:rPr>
          <w:sz w:val="18"/>
          <w:lang w:bidi="fr-FR"/>
        </w:rPr>
        <w:t xml:space="preserve"> du </w:t>
      </w:r>
      <w:proofErr w:type="spellStart"/>
      <w:r w:rsidRPr="0003400A">
        <w:rPr>
          <w:sz w:val="18"/>
          <w:lang w:bidi="fr-FR"/>
        </w:rPr>
        <w:t>secteur</w:t>
      </w:r>
      <w:proofErr w:type="spellEnd"/>
      <w:r w:rsidRPr="0003400A">
        <w:rPr>
          <w:sz w:val="18"/>
          <w:lang w:bidi="fr-FR"/>
        </w:rPr>
        <w:t xml:space="preserve"> </w:t>
      </w:r>
      <w:proofErr w:type="spellStart"/>
      <w:r w:rsidRPr="0003400A">
        <w:rPr>
          <w:sz w:val="18"/>
          <w:lang w:bidi="fr-FR"/>
        </w:rPr>
        <w:t>privé</w:t>
      </w:r>
      <w:proofErr w:type="spellEnd"/>
      <w:r w:rsidRPr="0003400A">
        <w:rPr>
          <w:sz w:val="18"/>
          <w:lang w:bidi="fr-FR"/>
        </w:rPr>
        <w:t xml:space="preserve"> et de </w:t>
      </w:r>
      <w:proofErr w:type="spellStart"/>
      <w:r w:rsidRPr="0003400A">
        <w:rPr>
          <w:sz w:val="18"/>
          <w:lang w:bidi="fr-FR"/>
        </w:rPr>
        <w:t>gestionnaires</w:t>
      </w:r>
      <w:proofErr w:type="spellEnd"/>
      <w:r w:rsidRPr="0003400A">
        <w:rPr>
          <w:sz w:val="18"/>
          <w:lang w:bidi="fr-FR"/>
        </w:rPr>
        <w:t xml:space="preserve"> des </w:t>
      </w:r>
      <w:proofErr w:type="spellStart"/>
      <w:r w:rsidRPr="0003400A">
        <w:rPr>
          <w:sz w:val="18"/>
          <w:lang w:bidi="fr-FR"/>
        </w:rPr>
        <w:t>ressources</w:t>
      </w:r>
      <w:proofErr w:type="spellEnd"/>
      <w:r w:rsidRPr="0003400A">
        <w:rPr>
          <w:sz w:val="18"/>
          <w:lang w:bidi="fr-FR"/>
        </w:rPr>
        <w:t xml:space="preserve"> </w:t>
      </w:r>
      <w:proofErr w:type="spellStart"/>
      <w:r w:rsidRPr="0003400A">
        <w:rPr>
          <w:sz w:val="18"/>
          <w:lang w:bidi="fr-FR"/>
        </w:rPr>
        <w:t>en</w:t>
      </w:r>
      <w:proofErr w:type="spellEnd"/>
      <w:r w:rsidRPr="0003400A">
        <w:rPr>
          <w:sz w:val="18"/>
          <w:lang w:bidi="fr-FR"/>
        </w:rPr>
        <w:t xml:space="preserve"> eau. Ce </w:t>
      </w:r>
      <w:proofErr w:type="spellStart"/>
      <w:r w:rsidRPr="0003400A">
        <w:rPr>
          <w:sz w:val="18"/>
          <w:lang w:bidi="fr-FR"/>
        </w:rPr>
        <w:t>processus</w:t>
      </w:r>
      <w:proofErr w:type="spellEnd"/>
      <w:r w:rsidRPr="0003400A">
        <w:rPr>
          <w:sz w:val="18"/>
          <w:lang w:bidi="fr-FR"/>
        </w:rPr>
        <w:t xml:space="preserve"> </w:t>
      </w:r>
      <w:proofErr w:type="spellStart"/>
      <w:r w:rsidRPr="0003400A">
        <w:rPr>
          <w:sz w:val="18"/>
          <w:lang w:bidi="fr-FR"/>
        </w:rPr>
        <w:t>peut</w:t>
      </w:r>
      <w:proofErr w:type="spellEnd"/>
      <w:r w:rsidRPr="0003400A">
        <w:rPr>
          <w:sz w:val="18"/>
          <w:lang w:bidi="fr-FR"/>
        </w:rPr>
        <w:t xml:space="preserve"> </w:t>
      </w:r>
      <w:proofErr w:type="spellStart"/>
      <w:r w:rsidRPr="0003400A">
        <w:rPr>
          <w:sz w:val="18"/>
          <w:lang w:bidi="fr-FR"/>
        </w:rPr>
        <w:t>également</w:t>
      </w:r>
      <w:proofErr w:type="spellEnd"/>
      <w:r w:rsidRPr="0003400A">
        <w:rPr>
          <w:sz w:val="18"/>
          <w:lang w:bidi="fr-FR"/>
        </w:rPr>
        <w:t xml:space="preserve"> prendre la </w:t>
      </w:r>
      <w:proofErr w:type="spellStart"/>
      <w:r w:rsidRPr="0003400A">
        <w:rPr>
          <w:sz w:val="18"/>
          <w:lang w:bidi="fr-FR"/>
        </w:rPr>
        <w:t>forme</w:t>
      </w:r>
      <w:proofErr w:type="spellEnd"/>
      <w:r w:rsidRPr="0003400A">
        <w:rPr>
          <w:sz w:val="18"/>
          <w:lang w:bidi="fr-FR"/>
        </w:rPr>
        <w:t xml:space="preserve"> </w:t>
      </w:r>
      <w:proofErr w:type="spellStart"/>
      <w:r w:rsidRPr="0003400A">
        <w:rPr>
          <w:sz w:val="18"/>
          <w:lang w:bidi="fr-FR"/>
        </w:rPr>
        <w:t>d’une</w:t>
      </w:r>
      <w:proofErr w:type="spellEnd"/>
      <w:r w:rsidRPr="0003400A">
        <w:rPr>
          <w:sz w:val="18"/>
          <w:lang w:bidi="fr-FR"/>
        </w:rPr>
        <w:t xml:space="preserve"> </w:t>
      </w:r>
      <w:proofErr w:type="spellStart"/>
      <w:r w:rsidRPr="0003400A">
        <w:rPr>
          <w:sz w:val="18"/>
          <w:lang w:bidi="fr-FR"/>
        </w:rPr>
        <w:t>ou</w:t>
      </w:r>
      <w:proofErr w:type="spellEnd"/>
      <w:r w:rsidRPr="0003400A">
        <w:rPr>
          <w:sz w:val="18"/>
          <w:lang w:bidi="fr-FR"/>
        </w:rPr>
        <w:t xml:space="preserve"> de </w:t>
      </w:r>
      <w:proofErr w:type="spellStart"/>
      <w:r w:rsidRPr="0003400A">
        <w:rPr>
          <w:sz w:val="18"/>
          <w:lang w:bidi="fr-FR"/>
        </w:rPr>
        <w:t>plusieurs</w:t>
      </w:r>
      <w:proofErr w:type="spellEnd"/>
      <w:r w:rsidRPr="0003400A">
        <w:rPr>
          <w:sz w:val="18"/>
          <w:lang w:bidi="fr-FR"/>
        </w:rPr>
        <w:t xml:space="preserve"> séances </w:t>
      </w:r>
      <w:proofErr w:type="spellStart"/>
      <w:r w:rsidRPr="0003400A">
        <w:rPr>
          <w:sz w:val="18"/>
          <w:lang w:bidi="fr-FR"/>
        </w:rPr>
        <w:t>thématiques</w:t>
      </w:r>
      <w:proofErr w:type="spellEnd"/>
      <w:r w:rsidRPr="0003400A">
        <w:rPr>
          <w:sz w:val="18"/>
          <w:lang w:bidi="fr-FR"/>
        </w:rPr>
        <w:t xml:space="preserve"> </w:t>
      </w:r>
      <w:proofErr w:type="spellStart"/>
      <w:r w:rsidRPr="0003400A">
        <w:rPr>
          <w:sz w:val="18"/>
          <w:lang w:bidi="fr-FR"/>
        </w:rPr>
        <w:t>visant</w:t>
      </w:r>
      <w:proofErr w:type="spellEnd"/>
      <w:r w:rsidRPr="0003400A">
        <w:rPr>
          <w:sz w:val="18"/>
          <w:lang w:bidi="fr-FR"/>
        </w:rPr>
        <w:t xml:space="preserve"> à </w:t>
      </w:r>
      <w:proofErr w:type="spellStart"/>
      <w:r w:rsidRPr="0003400A">
        <w:rPr>
          <w:sz w:val="18"/>
          <w:lang w:bidi="fr-FR"/>
        </w:rPr>
        <w:t>renforcer</w:t>
      </w:r>
      <w:proofErr w:type="spellEnd"/>
      <w:r w:rsidRPr="0003400A">
        <w:rPr>
          <w:sz w:val="18"/>
          <w:lang w:bidi="fr-FR"/>
        </w:rPr>
        <w:t xml:space="preserve"> la </w:t>
      </w:r>
      <w:proofErr w:type="spellStart"/>
      <w:r w:rsidRPr="0003400A">
        <w:rPr>
          <w:sz w:val="18"/>
          <w:lang w:bidi="fr-FR"/>
        </w:rPr>
        <w:t>compréhension</w:t>
      </w:r>
      <w:proofErr w:type="spellEnd"/>
      <w:r w:rsidRPr="0003400A">
        <w:rPr>
          <w:sz w:val="18"/>
          <w:lang w:bidi="fr-FR"/>
        </w:rPr>
        <w:t xml:space="preserve"> entre les parties </w:t>
      </w:r>
      <w:proofErr w:type="spellStart"/>
      <w:r w:rsidRPr="0003400A">
        <w:rPr>
          <w:sz w:val="18"/>
          <w:lang w:bidi="fr-FR"/>
        </w:rPr>
        <w:t>prenantes</w:t>
      </w:r>
      <w:proofErr w:type="spellEnd"/>
      <w:r w:rsidRPr="0003400A">
        <w:rPr>
          <w:sz w:val="18"/>
          <w:lang w:bidi="fr-FR"/>
        </w:rPr>
        <w:t xml:space="preserve">, et à </w:t>
      </w:r>
      <w:proofErr w:type="spellStart"/>
      <w:r w:rsidRPr="0003400A">
        <w:rPr>
          <w:sz w:val="18"/>
          <w:lang w:bidi="fr-FR"/>
        </w:rPr>
        <w:t>avancer</w:t>
      </w:r>
      <w:proofErr w:type="spellEnd"/>
      <w:r w:rsidRPr="0003400A">
        <w:rPr>
          <w:sz w:val="18"/>
          <w:lang w:bidi="fr-FR"/>
        </w:rPr>
        <w:t xml:space="preserve"> </w:t>
      </w:r>
      <w:proofErr w:type="spellStart"/>
      <w:r w:rsidRPr="0003400A">
        <w:rPr>
          <w:sz w:val="18"/>
          <w:lang w:bidi="fr-FR"/>
        </w:rPr>
        <w:t>vers</w:t>
      </w:r>
      <w:proofErr w:type="spellEnd"/>
      <w:r w:rsidRPr="0003400A">
        <w:rPr>
          <w:sz w:val="18"/>
          <w:lang w:bidi="fr-FR"/>
        </w:rPr>
        <w:t xml:space="preserve"> un consensus.</w:t>
      </w:r>
    </w:p>
  </w:footnote>
  <w:footnote w:id="3">
    <w:p w14:paraId="3C91D3D8" w14:textId="77777777" w:rsidR="00522317" w:rsidRDefault="00522317" w:rsidP="00522317">
      <w:pPr>
        <w:pStyle w:val="FootnoteText"/>
      </w:pPr>
      <w:r w:rsidRPr="00C56074">
        <w:rPr>
          <w:rStyle w:val="FootnoteReference"/>
          <w:color w:val="323E4F" w:themeColor="text2" w:themeShade="BF"/>
          <w:lang w:bidi="fr-FR"/>
        </w:rPr>
        <w:footnoteRef/>
      </w:r>
      <w:r w:rsidRPr="00C56074">
        <w:rPr>
          <w:color w:val="323E4F" w:themeColor="text2" w:themeShade="BF"/>
          <w:lang w:bidi="fr-FR"/>
        </w:rPr>
        <w:t xml:space="preserve"> </w:t>
      </w:r>
      <w:r w:rsidRPr="00C56074">
        <w:rPr>
          <w:color w:val="323E4F" w:themeColor="text2" w:themeShade="BF"/>
          <w:sz w:val="18"/>
          <w:lang w:bidi="fr-FR"/>
        </w:rPr>
        <w:t xml:space="preserve">À </w:t>
      </w:r>
      <w:proofErr w:type="spellStart"/>
      <w:r w:rsidRPr="00C56074">
        <w:rPr>
          <w:color w:val="323E4F" w:themeColor="text2" w:themeShade="BF"/>
          <w:sz w:val="18"/>
          <w:lang w:bidi="fr-FR"/>
        </w:rPr>
        <w:t>partir</w:t>
      </w:r>
      <w:proofErr w:type="spellEnd"/>
      <w:r w:rsidRPr="00C56074">
        <w:rPr>
          <w:color w:val="323E4F" w:themeColor="text2" w:themeShade="BF"/>
          <w:sz w:val="18"/>
          <w:lang w:bidi="fr-FR"/>
        </w:rPr>
        <w:t xml:space="preserve"> </w:t>
      </w:r>
      <w:proofErr w:type="spellStart"/>
      <w:r w:rsidRPr="00C56074">
        <w:rPr>
          <w:color w:val="323E4F" w:themeColor="text2" w:themeShade="BF"/>
          <w:sz w:val="18"/>
          <w:lang w:bidi="fr-FR"/>
        </w:rPr>
        <w:t>d’une</w:t>
      </w:r>
      <w:proofErr w:type="spellEnd"/>
      <w:r w:rsidRPr="00C56074">
        <w:rPr>
          <w:color w:val="323E4F" w:themeColor="text2" w:themeShade="BF"/>
          <w:sz w:val="18"/>
          <w:lang w:bidi="fr-FR"/>
        </w:rPr>
        <w:t xml:space="preserve"> analyse des </w:t>
      </w:r>
      <w:proofErr w:type="spellStart"/>
      <w:r w:rsidRPr="00C56074">
        <w:rPr>
          <w:color w:val="323E4F" w:themeColor="text2" w:themeShade="BF"/>
          <w:sz w:val="18"/>
          <w:lang w:bidi="fr-FR"/>
        </w:rPr>
        <w:t>processus</w:t>
      </w:r>
      <w:proofErr w:type="spellEnd"/>
      <w:r w:rsidRPr="00C56074">
        <w:rPr>
          <w:color w:val="323E4F" w:themeColor="text2" w:themeShade="BF"/>
          <w:sz w:val="18"/>
          <w:lang w:bidi="fr-FR"/>
        </w:rPr>
        <w:t xml:space="preserve"> de consultation multipartite pour la communication de </w:t>
      </w:r>
      <w:proofErr w:type="spellStart"/>
      <w:r w:rsidRPr="00C56074">
        <w:rPr>
          <w:color w:val="323E4F" w:themeColor="text2" w:themeShade="BF"/>
          <w:sz w:val="18"/>
          <w:lang w:bidi="fr-FR"/>
        </w:rPr>
        <w:t>données</w:t>
      </w:r>
      <w:proofErr w:type="spellEnd"/>
      <w:r w:rsidRPr="00C56074">
        <w:rPr>
          <w:color w:val="323E4F" w:themeColor="text2" w:themeShade="BF"/>
          <w:sz w:val="18"/>
          <w:lang w:bidi="fr-FR"/>
        </w:rPr>
        <w:t xml:space="preserve"> sur </w:t>
      </w:r>
      <w:proofErr w:type="spellStart"/>
      <w:r w:rsidRPr="00C56074">
        <w:rPr>
          <w:color w:val="323E4F" w:themeColor="text2" w:themeShade="BF"/>
          <w:sz w:val="18"/>
          <w:lang w:bidi="fr-FR"/>
        </w:rPr>
        <w:t>l’indicateur</w:t>
      </w:r>
      <w:proofErr w:type="spellEnd"/>
      <w:r w:rsidRPr="00C56074">
        <w:rPr>
          <w:color w:val="323E4F" w:themeColor="text2" w:themeShade="BF"/>
          <w:sz w:val="18"/>
          <w:lang w:bidi="fr-FR"/>
        </w:rPr>
        <w:t> 6.5.1 des ODD </w:t>
      </w:r>
      <w:r w:rsidRPr="419EAEF5">
        <w:rPr>
          <w:sz w:val="18"/>
          <w:lang w:bidi="fr-FR"/>
        </w:rPr>
        <w:t>:</w:t>
      </w:r>
      <w:r w:rsidRPr="7A4A5D8D">
        <w:rPr>
          <w:sz w:val="18"/>
          <w:lang w:bidi="fr-FR"/>
        </w:rPr>
        <w:t xml:space="preserve"> </w:t>
      </w:r>
      <w:hyperlink r:id="rId1" w:history="1">
        <w:r w:rsidRPr="7A4A5D8D">
          <w:rPr>
            <w:rStyle w:val="Hyperlink"/>
            <w:sz w:val="18"/>
            <w:lang w:bidi="fr-FR"/>
          </w:rPr>
          <w:t>https://www.gwp.org/en/sdg6support/MSPs/</w:t>
        </w:r>
      </w:hyperlink>
    </w:p>
  </w:footnote>
  <w:footnote w:id="4">
    <w:p w14:paraId="4178CE00" w14:textId="77777777" w:rsidR="00522317" w:rsidRPr="0003400A" w:rsidRDefault="00522317" w:rsidP="00522317">
      <w:pPr>
        <w:pStyle w:val="FootnoteText"/>
        <w:rPr>
          <w:sz w:val="18"/>
          <w:szCs w:val="18"/>
        </w:rPr>
      </w:pPr>
      <w:r w:rsidRPr="419EAEF5">
        <w:rPr>
          <w:rStyle w:val="FootnoteReference"/>
          <w:lang w:bidi="fr-FR"/>
        </w:rPr>
        <w:footnoteRef/>
      </w:r>
      <w:r w:rsidRPr="419EAEF5">
        <w:rPr>
          <w:lang w:bidi="fr-FR"/>
        </w:rPr>
        <w:t xml:space="preserve"> </w:t>
      </w:r>
      <w:r w:rsidRPr="419EAEF5">
        <w:rPr>
          <w:sz w:val="18"/>
          <w:lang w:bidi="fr-FR"/>
        </w:rPr>
        <w:t xml:space="preserve">Pour </w:t>
      </w:r>
      <w:proofErr w:type="spellStart"/>
      <w:r w:rsidRPr="419EAEF5">
        <w:rPr>
          <w:sz w:val="18"/>
          <w:lang w:bidi="fr-FR"/>
        </w:rPr>
        <w:t>certaines</w:t>
      </w:r>
      <w:proofErr w:type="spellEnd"/>
      <w:r w:rsidRPr="419EAEF5">
        <w:rPr>
          <w:sz w:val="18"/>
          <w:lang w:bidi="fr-FR"/>
        </w:rPr>
        <w:t xml:space="preserve"> questions du questionnaire </w:t>
      </w:r>
      <w:proofErr w:type="spellStart"/>
      <w:r w:rsidRPr="419EAEF5">
        <w:rPr>
          <w:sz w:val="18"/>
          <w:lang w:bidi="fr-FR"/>
        </w:rPr>
        <w:t>d’enquête</w:t>
      </w:r>
      <w:proofErr w:type="spellEnd"/>
      <w:r w:rsidRPr="419EAEF5">
        <w:rPr>
          <w:sz w:val="18"/>
          <w:lang w:bidi="fr-FR"/>
        </w:rPr>
        <w:t xml:space="preserve">, la participation d’un </w:t>
      </w:r>
      <w:proofErr w:type="spellStart"/>
      <w:r w:rsidRPr="419EAEF5">
        <w:rPr>
          <w:sz w:val="18"/>
          <w:lang w:bidi="fr-FR"/>
        </w:rPr>
        <w:t>représentant</w:t>
      </w:r>
      <w:proofErr w:type="spellEnd"/>
      <w:r w:rsidRPr="419EAEF5">
        <w:rPr>
          <w:sz w:val="18"/>
          <w:lang w:bidi="fr-FR"/>
        </w:rPr>
        <w:t xml:space="preserve"> </w:t>
      </w:r>
      <w:proofErr w:type="spellStart"/>
      <w:r w:rsidRPr="419EAEF5">
        <w:rPr>
          <w:sz w:val="18"/>
          <w:lang w:bidi="fr-FR"/>
        </w:rPr>
        <w:t>ou</w:t>
      </w:r>
      <w:proofErr w:type="spellEnd"/>
      <w:r w:rsidRPr="419EAEF5">
        <w:rPr>
          <w:sz w:val="18"/>
          <w:lang w:bidi="fr-FR"/>
        </w:rPr>
        <w:t xml:space="preserve"> d’un </w:t>
      </w:r>
      <w:proofErr w:type="spellStart"/>
      <w:r w:rsidRPr="419EAEF5">
        <w:rPr>
          <w:sz w:val="18"/>
          <w:lang w:bidi="fr-FR"/>
        </w:rPr>
        <w:t>spécialiste</w:t>
      </w:r>
      <w:proofErr w:type="spellEnd"/>
      <w:r w:rsidRPr="419EAEF5">
        <w:rPr>
          <w:sz w:val="18"/>
          <w:lang w:bidi="fr-FR"/>
        </w:rPr>
        <w:t xml:space="preserve"> des </w:t>
      </w:r>
      <w:proofErr w:type="spellStart"/>
      <w:r w:rsidRPr="419EAEF5">
        <w:rPr>
          <w:sz w:val="18"/>
          <w:lang w:bidi="fr-FR"/>
        </w:rPr>
        <w:t>domaines</w:t>
      </w:r>
      <w:proofErr w:type="spellEnd"/>
      <w:r w:rsidRPr="419EAEF5">
        <w:rPr>
          <w:sz w:val="18"/>
          <w:lang w:bidi="fr-FR"/>
        </w:rPr>
        <w:t xml:space="preserve"> </w:t>
      </w:r>
      <w:proofErr w:type="spellStart"/>
      <w:r w:rsidRPr="419EAEF5">
        <w:rPr>
          <w:sz w:val="18"/>
          <w:lang w:bidi="fr-FR"/>
        </w:rPr>
        <w:t>suivants</w:t>
      </w:r>
      <w:proofErr w:type="spellEnd"/>
      <w:r w:rsidRPr="419EAEF5">
        <w:rPr>
          <w:sz w:val="18"/>
          <w:lang w:bidi="fr-FR"/>
        </w:rPr>
        <w:t xml:space="preserve"> </w:t>
      </w:r>
      <w:proofErr w:type="spellStart"/>
      <w:r w:rsidRPr="419EAEF5">
        <w:rPr>
          <w:sz w:val="18"/>
          <w:lang w:bidi="fr-FR"/>
        </w:rPr>
        <w:t>est</w:t>
      </w:r>
      <w:proofErr w:type="spellEnd"/>
      <w:r w:rsidRPr="419EAEF5">
        <w:rPr>
          <w:sz w:val="18"/>
          <w:lang w:bidi="fr-FR"/>
        </w:rPr>
        <w:t xml:space="preserve"> </w:t>
      </w:r>
      <w:proofErr w:type="spellStart"/>
      <w:r w:rsidRPr="419EAEF5">
        <w:rPr>
          <w:sz w:val="18"/>
          <w:lang w:bidi="fr-FR"/>
        </w:rPr>
        <w:t>fortement</w:t>
      </w:r>
      <w:proofErr w:type="spellEnd"/>
      <w:r w:rsidRPr="419EAEF5">
        <w:rPr>
          <w:sz w:val="18"/>
          <w:lang w:bidi="fr-FR"/>
        </w:rPr>
        <w:t xml:space="preserve"> </w:t>
      </w:r>
      <w:proofErr w:type="spellStart"/>
      <w:r w:rsidRPr="419EAEF5">
        <w:rPr>
          <w:sz w:val="18"/>
          <w:lang w:bidi="fr-FR"/>
        </w:rPr>
        <w:t>recommandée</w:t>
      </w:r>
      <w:proofErr w:type="spellEnd"/>
      <w:r w:rsidRPr="419EAEF5">
        <w:rPr>
          <w:sz w:val="18"/>
          <w:lang w:bidi="fr-FR"/>
        </w:rPr>
        <w:t xml:space="preserve"> : adaptation aux </w:t>
      </w:r>
      <w:proofErr w:type="spellStart"/>
      <w:r w:rsidRPr="419EAEF5">
        <w:rPr>
          <w:sz w:val="18"/>
          <w:lang w:bidi="fr-FR"/>
        </w:rPr>
        <w:t>changements</w:t>
      </w:r>
      <w:proofErr w:type="spellEnd"/>
      <w:r w:rsidRPr="419EAEF5">
        <w:rPr>
          <w:sz w:val="18"/>
          <w:lang w:bidi="fr-FR"/>
        </w:rPr>
        <w:t xml:space="preserve"> </w:t>
      </w:r>
      <w:proofErr w:type="spellStart"/>
      <w:r w:rsidRPr="419EAEF5">
        <w:rPr>
          <w:sz w:val="18"/>
          <w:lang w:bidi="fr-FR"/>
        </w:rPr>
        <w:t>climatiques</w:t>
      </w:r>
      <w:proofErr w:type="spellEnd"/>
      <w:r w:rsidRPr="419EAEF5">
        <w:rPr>
          <w:sz w:val="18"/>
          <w:lang w:bidi="fr-FR"/>
        </w:rPr>
        <w:t xml:space="preserve"> et </w:t>
      </w:r>
      <w:proofErr w:type="spellStart"/>
      <w:r w:rsidRPr="419EAEF5">
        <w:rPr>
          <w:sz w:val="18"/>
          <w:lang w:bidi="fr-FR"/>
        </w:rPr>
        <w:t>atténuation</w:t>
      </w:r>
      <w:proofErr w:type="spellEnd"/>
      <w:r w:rsidRPr="419EAEF5">
        <w:rPr>
          <w:sz w:val="18"/>
          <w:lang w:bidi="fr-FR"/>
        </w:rPr>
        <w:t xml:space="preserve"> de </w:t>
      </w:r>
      <w:proofErr w:type="spellStart"/>
      <w:r w:rsidRPr="419EAEF5">
        <w:rPr>
          <w:sz w:val="18"/>
          <w:lang w:bidi="fr-FR"/>
        </w:rPr>
        <w:t>leurs</w:t>
      </w:r>
      <w:proofErr w:type="spellEnd"/>
      <w:r w:rsidRPr="419EAEF5">
        <w:rPr>
          <w:sz w:val="18"/>
          <w:lang w:bidi="fr-FR"/>
        </w:rPr>
        <w:t xml:space="preserve"> </w:t>
      </w:r>
      <w:proofErr w:type="spellStart"/>
      <w:r w:rsidRPr="419EAEF5">
        <w:rPr>
          <w:sz w:val="18"/>
          <w:lang w:bidi="fr-FR"/>
        </w:rPr>
        <w:t>effets</w:t>
      </w:r>
      <w:proofErr w:type="spellEnd"/>
      <w:r w:rsidRPr="419EAEF5">
        <w:rPr>
          <w:sz w:val="18"/>
          <w:lang w:bidi="fr-FR"/>
        </w:rPr>
        <w:t xml:space="preserve"> (</w:t>
      </w:r>
      <w:proofErr w:type="spellStart"/>
      <w:r w:rsidRPr="419EAEF5">
        <w:rPr>
          <w:sz w:val="18"/>
          <w:lang w:bidi="fr-FR"/>
        </w:rPr>
        <w:t>plusieurs</w:t>
      </w:r>
      <w:proofErr w:type="spellEnd"/>
      <w:r w:rsidRPr="419EAEF5">
        <w:rPr>
          <w:sz w:val="18"/>
          <w:lang w:bidi="fr-FR"/>
        </w:rPr>
        <w:t xml:space="preserve"> questions) ; </w:t>
      </w:r>
      <w:proofErr w:type="spellStart"/>
      <w:r w:rsidRPr="419EAEF5">
        <w:rPr>
          <w:sz w:val="18"/>
          <w:lang w:bidi="fr-FR"/>
        </w:rPr>
        <w:t>secteur</w:t>
      </w:r>
      <w:proofErr w:type="spellEnd"/>
      <w:r w:rsidRPr="419EAEF5">
        <w:rPr>
          <w:sz w:val="18"/>
          <w:lang w:bidi="fr-FR"/>
        </w:rPr>
        <w:t xml:space="preserve"> </w:t>
      </w:r>
      <w:proofErr w:type="spellStart"/>
      <w:r w:rsidRPr="419EAEF5">
        <w:rPr>
          <w:sz w:val="18"/>
          <w:lang w:bidi="fr-FR"/>
        </w:rPr>
        <w:t>privé</w:t>
      </w:r>
      <w:proofErr w:type="spellEnd"/>
      <w:r w:rsidRPr="419EAEF5">
        <w:rPr>
          <w:sz w:val="18"/>
          <w:lang w:bidi="fr-FR"/>
        </w:rPr>
        <w:t xml:space="preserve"> (question 2.1d) ; </w:t>
      </w:r>
      <w:proofErr w:type="spellStart"/>
      <w:r w:rsidRPr="419EAEF5">
        <w:rPr>
          <w:sz w:val="18"/>
          <w:lang w:bidi="fr-FR"/>
        </w:rPr>
        <w:t>groupes</w:t>
      </w:r>
      <w:proofErr w:type="spellEnd"/>
      <w:r w:rsidRPr="419EAEF5">
        <w:rPr>
          <w:sz w:val="18"/>
          <w:lang w:bidi="fr-FR"/>
        </w:rPr>
        <w:t xml:space="preserve"> </w:t>
      </w:r>
      <w:proofErr w:type="spellStart"/>
      <w:r w:rsidRPr="419EAEF5">
        <w:rPr>
          <w:sz w:val="18"/>
          <w:lang w:bidi="fr-FR"/>
        </w:rPr>
        <w:t>vulnérables</w:t>
      </w:r>
      <w:proofErr w:type="spellEnd"/>
      <w:r w:rsidRPr="419EAEF5">
        <w:rPr>
          <w:sz w:val="18"/>
          <w:lang w:bidi="fr-FR"/>
        </w:rPr>
        <w:t xml:space="preserve"> (question 2.2c) ; questions relatives au genre (question 2.2d) ; questions </w:t>
      </w:r>
      <w:proofErr w:type="spellStart"/>
      <w:r w:rsidRPr="419EAEF5">
        <w:rPr>
          <w:sz w:val="18"/>
          <w:lang w:bidi="fr-FR"/>
        </w:rPr>
        <w:t>transfrontières</w:t>
      </w:r>
      <w:proofErr w:type="spellEnd"/>
      <w:r w:rsidRPr="419EAEF5">
        <w:rPr>
          <w:sz w:val="18"/>
          <w:lang w:bidi="fr-FR"/>
        </w:rPr>
        <w:t> (questions 1.2c, 2.2e, 3.2d, 4.2c).</w:t>
      </w:r>
    </w:p>
  </w:footnote>
  <w:footnote w:id="5">
    <w:p w14:paraId="3F646F4B" w14:textId="77777777" w:rsidR="00522317" w:rsidRDefault="00522317" w:rsidP="00522317">
      <w:pPr>
        <w:pStyle w:val="FootnoteText"/>
      </w:pPr>
      <w:r w:rsidRPr="00C56074">
        <w:rPr>
          <w:rStyle w:val="FootnoteReference"/>
          <w:color w:val="323E4F" w:themeColor="text2" w:themeShade="BF"/>
          <w:lang w:bidi="fr-FR"/>
        </w:rPr>
        <w:footnoteRef/>
      </w:r>
      <w:r w:rsidRPr="00C56074">
        <w:rPr>
          <w:color w:val="323E4F" w:themeColor="text2" w:themeShade="BF"/>
          <w:lang w:bidi="fr-FR"/>
        </w:rPr>
        <w:t xml:space="preserve"> </w:t>
      </w:r>
      <w:r w:rsidRPr="00C56074">
        <w:rPr>
          <w:color w:val="323E4F" w:themeColor="text2" w:themeShade="BF"/>
          <w:sz w:val="18"/>
          <w:lang w:bidi="fr-FR"/>
        </w:rPr>
        <w:t xml:space="preserve">À </w:t>
      </w:r>
      <w:proofErr w:type="spellStart"/>
      <w:r w:rsidRPr="00C56074">
        <w:rPr>
          <w:color w:val="323E4F" w:themeColor="text2" w:themeShade="BF"/>
          <w:sz w:val="18"/>
          <w:lang w:bidi="fr-FR"/>
        </w:rPr>
        <w:t>partir</w:t>
      </w:r>
      <w:proofErr w:type="spellEnd"/>
      <w:r w:rsidRPr="00C56074">
        <w:rPr>
          <w:color w:val="323E4F" w:themeColor="text2" w:themeShade="BF"/>
          <w:sz w:val="18"/>
          <w:lang w:bidi="fr-FR"/>
        </w:rPr>
        <w:t xml:space="preserve"> </w:t>
      </w:r>
      <w:proofErr w:type="spellStart"/>
      <w:r w:rsidRPr="00C56074">
        <w:rPr>
          <w:color w:val="323E4F" w:themeColor="text2" w:themeShade="BF"/>
          <w:sz w:val="18"/>
          <w:lang w:bidi="fr-FR"/>
        </w:rPr>
        <w:t>d’une</w:t>
      </w:r>
      <w:proofErr w:type="spellEnd"/>
      <w:r w:rsidRPr="00C56074">
        <w:rPr>
          <w:color w:val="323E4F" w:themeColor="text2" w:themeShade="BF"/>
          <w:sz w:val="18"/>
          <w:lang w:bidi="fr-FR"/>
        </w:rPr>
        <w:t xml:space="preserve"> analyse des </w:t>
      </w:r>
      <w:proofErr w:type="spellStart"/>
      <w:r w:rsidRPr="00C56074">
        <w:rPr>
          <w:color w:val="323E4F" w:themeColor="text2" w:themeShade="BF"/>
          <w:sz w:val="18"/>
          <w:lang w:bidi="fr-FR"/>
        </w:rPr>
        <w:t>processus</w:t>
      </w:r>
      <w:proofErr w:type="spellEnd"/>
      <w:r w:rsidRPr="00C56074">
        <w:rPr>
          <w:color w:val="323E4F" w:themeColor="text2" w:themeShade="BF"/>
          <w:sz w:val="18"/>
          <w:lang w:bidi="fr-FR"/>
        </w:rPr>
        <w:t xml:space="preserve"> de consultation multipartite pour la communication de </w:t>
      </w:r>
      <w:proofErr w:type="spellStart"/>
      <w:r w:rsidRPr="00C56074">
        <w:rPr>
          <w:color w:val="323E4F" w:themeColor="text2" w:themeShade="BF"/>
          <w:sz w:val="18"/>
          <w:lang w:bidi="fr-FR"/>
        </w:rPr>
        <w:t>données</w:t>
      </w:r>
      <w:proofErr w:type="spellEnd"/>
      <w:r w:rsidRPr="00C56074">
        <w:rPr>
          <w:color w:val="323E4F" w:themeColor="text2" w:themeShade="BF"/>
          <w:sz w:val="18"/>
          <w:lang w:bidi="fr-FR"/>
        </w:rPr>
        <w:t xml:space="preserve"> sur </w:t>
      </w:r>
      <w:proofErr w:type="spellStart"/>
      <w:r w:rsidRPr="00C56074">
        <w:rPr>
          <w:color w:val="323E4F" w:themeColor="text2" w:themeShade="BF"/>
          <w:sz w:val="18"/>
          <w:lang w:bidi="fr-FR"/>
        </w:rPr>
        <w:t>l’indicateur</w:t>
      </w:r>
      <w:proofErr w:type="spellEnd"/>
      <w:r w:rsidRPr="00C56074">
        <w:rPr>
          <w:color w:val="323E4F" w:themeColor="text2" w:themeShade="BF"/>
          <w:sz w:val="18"/>
          <w:lang w:bidi="fr-FR"/>
        </w:rPr>
        <w:t> 6.5.1 des ODD </w:t>
      </w:r>
      <w:r w:rsidRPr="419EAEF5">
        <w:rPr>
          <w:sz w:val="18"/>
          <w:lang w:bidi="fr-FR"/>
        </w:rPr>
        <w:t>:</w:t>
      </w:r>
      <w:r>
        <w:rPr>
          <w:lang w:bidi="fr-FR"/>
        </w:rPr>
        <w:t xml:space="preserve"> </w:t>
      </w:r>
      <w:hyperlink r:id="rId2" w:history="1">
        <w:r w:rsidRPr="419EAEF5">
          <w:rPr>
            <w:rStyle w:val="Hyperlink"/>
            <w:sz w:val="18"/>
            <w:lang w:bidi="fr-FR"/>
          </w:rPr>
          <w:t>https://www.gwp.org/en/sdg6support/MSPs/</w:t>
        </w:r>
      </w:hyperlink>
    </w:p>
  </w:footnote>
  <w:footnote w:id="6">
    <w:p w14:paraId="06B4C2D8" w14:textId="77777777" w:rsidR="00DA6B13" w:rsidRPr="00AA6EB4" w:rsidRDefault="00DA6B13" w:rsidP="00DA6B13">
      <w:pPr>
        <w:pStyle w:val="FootnoteText"/>
      </w:pPr>
      <w:r>
        <w:rPr>
          <w:rStyle w:val="FootnoteReference"/>
          <w:lang w:bidi="fr-FR"/>
        </w:rPr>
        <w:footnoteRef/>
      </w:r>
      <w:r>
        <w:rPr>
          <w:lang w:bidi="fr-FR"/>
        </w:rPr>
        <w:t xml:space="preserve"> </w:t>
      </w:r>
      <w:r w:rsidRPr="419EAEF5">
        <w:rPr>
          <w:sz w:val="18"/>
          <w:lang w:bidi="fr-FR"/>
        </w:rPr>
        <w:t xml:space="preserve">À </w:t>
      </w:r>
      <w:proofErr w:type="spellStart"/>
      <w:r w:rsidRPr="419EAEF5">
        <w:rPr>
          <w:sz w:val="18"/>
          <w:lang w:bidi="fr-FR"/>
        </w:rPr>
        <w:t>partir</w:t>
      </w:r>
      <w:proofErr w:type="spellEnd"/>
      <w:r w:rsidRPr="419EAEF5">
        <w:rPr>
          <w:sz w:val="18"/>
          <w:lang w:bidi="fr-FR"/>
        </w:rPr>
        <w:t xml:space="preserve"> </w:t>
      </w:r>
      <w:proofErr w:type="spellStart"/>
      <w:r w:rsidRPr="419EAEF5">
        <w:rPr>
          <w:sz w:val="18"/>
          <w:lang w:bidi="fr-FR"/>
        </w:rPr>
        <w:t>d’une</w:t>
      </w:r>
      <w:proofErr w:type="spellEnd"/>
      <w:r w:rsidRPr="419EAEF5">
        <w:rPr>
          <w:sz w:val="18"/>
          <w:lang w:bidi="fr-FR"/>
        </w:rPr>
        <w:t xml:space="preserve"> analyse des </w:t>
      </w:r>
      <w:proofErr w:type="spellStart"/>
      <w:r w:rsidRPr="419EAEF5">
        <w:rPr>
          <w:sz w:val="18"/>
          <w:lang w:bidi="fr-FR"/>
        </w:rPr>
        <w:t>processus</w:t>
      </w:r>
      <w:proofErr w:type="spellEnd"/>
      <w:r w:rsidRPr="419EAEF5">
        <w:rPr>
          <w:sz w:val="18"/>
          <w:lang w:bidi="fr-FR"/>
        </w:rPr>
        <w:t xml:space="preserve"> de consultation multipartite pour la communication de </w:t>
      </w:r>
      <w:proofErr w:type="spellStart"/>
      <w:r w:rsidRPr="419EAEF5">
        <w:rPr>
          <w:sz w:val="18"/>
          <w:lang w:bidi="fr-FR"/>
        </w:rPr>
        <w:t>données</w:t>
      </w:r>
      <w:proofErr w:type="spellEnd"/>
      <w:r w:rsidRPr="419EAEF5">
        <w:rPr>
          <w:sz w:val="18"/>
          <w:lang w:bidi="fr-FR"/>
        </w:rPr>
        <w:t xml:space="preserve"> sur </w:t>
      </w:r>
      <w:proofErr w:type="spellStart"/>
      <w:r w:rsidRPr="419EAEF5">
        <w:rPr>
          <w:sz w:val="18"/>
          <w:lang w:bidi="fr-FR"/>
        </w:rPr>
        <w:t>l’indicateur</w:t>
      </w:r>
      <w:proofErr w:type="spellEnd"/>
      <w:r w:rsidRPr="419EAEF5">
        <w:rPr>
          <w:sz w:val="18"/>
          <w:lang w:bidi="fr-FR"/>
        </w:rPr>
        <w:t> 6.5.1 des ODD :</w:t>
      </w:r>
      <w:r>
        <w:rPr>
          <w:lang w:bidi="fr-FR"/>
        </w:rPr>
        <w:t xml:space="preserve"> </w:t>
      </w:r>
      <w:hyperlink r:id="rId3" w:history="1">
        <w:r w:rsidRPr="419EAEF5">
          <w:rPr>
            <w:rStyle w:val="Hyperlink"/>
            <w:sz w:val="18"/>
            <w:lang w:bidi="fr-FR"/>
          </w:rPr>
          <w:t>https://www.gwp.org/en/sdg6support/MSPs/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2A0CCF" w:rsidRPr="00D21046" w:rsidRDefault="002A0CCF" w:rsidP="00ED744C">
    <w:pPr>
      <w:pStyle w:val="Header"/>
      <w:jc w:val="right"/>
      <w:rPr>
        <w:color w:val="323E4F" w:themeColor="text2" w:themeShade="BF"/>
        <w:sz w:val="16"/>
        <w:szCs w:val="16"/>
      </w:rPr>
    </w:pPr>
    <w:r>
      <w:rPr>
        <w:noProof/>
        <w:color w:val="323E4F" w:themeColor="text2" w:themeShade="BF"/>
        <w:sz w:val="16"/>
        <w:szCs w:val="16"/>
        <w:lang w:val="en-US"/>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D380"/>
    <w:multiLevelType w:val="multilevel"/>
    <w:tmpl w:val="F7F88E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3FC1572"/>
    <w:multiLevelType w:val="hybridMultilevel"/>
    <w:tmpl w:val="1B366E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D731F0F"/>
    <w:multiLevelType w:val="multilevel"/>
    <w:tmpl w:val="52365F70"/>
    <w:lvl w:ilvl="0">
      <w:start w:val="2"/>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 w15:restartNumberingAfterBreak="0">
    <w:nsid w:val="101B1776"/>
    <w:multiLevelType w:val="hybridMultilevel"/>
    <w:tmpl w:val="36E2E5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15156AC4"/>
    <w:multiLevelType w:val="multilevel"/>
    <w:tmpl w:val="4474AB50"/>
    <w:lvl w:ilvl="0">
      <w:start w:val="4"/>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5" w15:restartNumberingAfterBreak="0">
    <w:nsid w:val="1B3C7A8C"/>
    <w:multiLevelType w:val="multilevel"/>
    <w:tmpl w:val="621E872C"/>
    <w:lvl w:ilvl="0">
      <w:start w:val="5"/>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6" w15:restartNumberingAfterBreak="0">
    <w:nsid w:val="23DE2177"/>
    <w:multiLevelType w:val="hybridMultilevel"/>
    <w:tmpl w:val="3092B4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5EBAC94"/>
    <w:multiLevelType w:val="multilevel"/>
    <w:tmpl w:val="3CAA99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B6A2CFB"/>
    <w:multiLevelType w:val="hybridMultilevel"/>
    <w:tmpl w:val="A9ACA97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EF825CB"/>
    <w:multiLevelType w:val="multilevel"/>
    <w:tmpl w:val="06C4F70E"/>
    <w:lvl w:ilvl="0">
      <w:start w:val="1"/>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0" w15:restartNumberingAfterBreak="0">
    <w:nsid w:val="30BE3722"/>
    <w:multiLevelType w:val="multilevel"/>
    <w:tmpl w:val="8B84B174"/>
    <w:lvl w:ilvl="0">
      <w:start w:val="1"/>
      <w:numFmt w:val="decimal"/>
      <w:lvlText w:val="%1."/>
      <w:lvlJc w:val="left"/>
      <w:pPr>
        <w:ind w:left="360" w:hanging="360"/>
      </w:pPr>
      <w:rPr>
        <w:rFonts w:hint="default"/>
        <w:color w:val="0C2334" w:themeColor="accent1" w:themeShade="80"/>
      </w:rPr>
    </w:lvl>
    <w:lvl w:ilvl="1">
      <w:start w:val="1"/>
      <w:numFmt w:val="decimal"/>
      <w:lvlText w:val="%1.%2."/>
      <w:lvlJc w:val="left"/>
      <w:pPr>
        <w:ind w:left="0" w:firstLine="17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4D810FB"/>
    <w:multiLevelType w:val="hybridMultilevel"/>
    <w:tmpl w:val="D71E1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355D40"/>
    <w:multiLevelType w:val="multilevel"/>
    <w:tmpl w:val="40B4A096"/>
    <w:lvl w:ilvl="0">
      <w:start w:val="3"/>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13"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B2474CA"/>
    <w:multiLevelType w:val="hybridMultilevel"/>
    <w:tmpl w:val="8E4092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51986933"/>
    <w:multiLevelType w:val="hybridMultilevel"/>
    <w:tmpl w:val="23829BFC"/>
    <w:lvl w:ilvl="0" w:tplc="FFFFFFF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51B03986"/>
    <w:multiLevelType w:val="multilevel"/>
    <w:tmpl w:val="AAC2704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2490C06"/>
    <w:multiLevelType w:val="multilevel"/>
    <w:tmpl w:val="DADA7D8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18" w15:restartNumberingAfterBreak="0">
    <w:nsid w:val="568F6800"/>
    <w:multiLevelType w:val="hybridMultilevel"/>
    <w:tmpl w:val="873A5C76"/>
    <w:lvl w:ilvl="0" w:tplc="0409000F">
      <w:start w:val="1"/>
      <w:numFmt w:val="decimal"/>
      <w:lvlText w:val="%1."/>
      <w:lvlJc w:val="left"/>
      <w:pPr>
        <w:ind w:left="360" w:hanging="360"/>
      </w:pPr>
    </w:lvl>
    <w:lvl w:ilvl="1" w:tplc="A6E05D2A">
      <w:start w:val="3"/>
      <w:numFmt w:val="decimal"/>
      <w:lvlText w:val="%2.1"/>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DC92774"/>
    <w:multiLevelType w:val="hybridMultilevel"/>
    <w:tmpl w:val="831C29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5EBA587A"/>
    <w:multiLevelType w:val="multilevel"/>
    <w:tmpl w:val="DE3C5876"/>
    <w:lvl w:ilvl="0">
      <w:start w:val="5"/>
      <w:numFmt w:val="decimal"/>
      <w:lvlText w:val="%1."/>
      <w:lvlJc w:val="left"/>
      <w:pPr>
        <w:tabs>
          <w:tab w:val="num" w:pos="0"/>
        </w:tabs>
        <w:ind w:left="0" w:hanging="360"/>
      </w:pPr>
      <w:rPr>
        <w:rFonts w:asciiTheme="minorHAnsi" w:hAnsiTheme="minorHAnsi" w:cstheme="minorHAnsi" w:hint="default"/>
        <w:sz w:val="22"/>
        <w:szCs w:val="22"/>
      </w:r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1" w15:restartNumberingAfterBreak="0">
    <w:nsid w:val="5EDD0118"/>
    <w:multiLevelType w:val="hybridMultilevel"/>
    <w:tmpl w:val="57F4BEBC"/>
    <w:lvl w:ilvl="0" w:tplc="BD40BEEC">
      <w:start w:val="1"/>
      <w:numFmt w:val="bullet"/>
      <w:lvlText w:val=""/>
      <w:lvlJc w:val="left"/>
      <w:pPr>
        <w:tabs>
          <w:tab w:val="num" w:pos="450"/>
        </w:tabs>
        <w:ind w:left="450" w:hanging="360"/>
      </w:pPr>
      <w:rPr>
        <w:rFonts w:ascii="Symbol" w:hAnsi="Symbol" w:hint="default"/>
        <w:sz w:val="20"/>
      </w:rPr>
    </w:lvl>
    <w:lvl w:ilvl="1" w:tplc="E7927C64">
      <w:start w:val="1"/>
      <w:numFmt w:val="bullet"/>
      <w:lvlText w:val=""/>
      <w:lvlJc w:val="left"/>
      <w:pPr>
        <w:tabs>
          <w:tab w:val="num" w:pos="1440"/>
        </w:tabs>
        <w:ind w:left="1440" w:hanging="360"/>
      </w:pPr>
      <w:rPr>
        <w:rFonts w:ascii="Symbol" w:hAnsi="Symbol" w:hint="default"/>
        <w:sz w:val="20"/>
      </w:rPr>
    </w:lvl>
    <w:lvl w:ilvl="2" w:tplc="A4CA6A72">
      <w:start w:val="1"/>
      <w:numFmt w:val="bullet"/>
      <w:lvlText w:val=""/>
      <w:lvlJc w:val="left"/>
      <w:pPr>
        <w:tabs>
          <w:tab w:val="num" w:pos="2160"/>
        </w:tabs>
        <w:ind w:left="2160" w:hanging="360"/>
      </w:pPr>
      <w:rPr>
        <w:rFonts w:ascii="Symbol" w:hAnsi="Symbol" w:hint="default"/>
        <w:sz w:val="20"/>
      </w:rPr>
    </w:lvl>
    <w:lvl w:ilvl="3" w:tplc="333C02B8">
      <w:start w:val="1"/>
      <w:numFmt w:val="bullet"/>
      <w:lvlText w:val=""/>
      <w:lvlJc w:val="left"/>
      <w:pPr>
        <w:tabs>
          <w:tab w:val="num" w:pos="2880"/>
        </w:tabs>
        <w:ind w:left="2880" w:hanging="360"/>
      </w:pPr>
      <w:rPr>
        <w:rFonts w:ascii="Symbol" w:hAnsi="Symbol" w:hint="default"/>
        <w:sz w:val="20"/>
      </w:rPr>
    </w:lvl>
    <w:lvl w:ilvl="4" w:tplc="85E04646">
      <w:start w:val="1"/>
      <w:numFmt w:val="bullet"/>
      <w:lvlText w:val=""/>
      <w:lvlJc w:val="left"/>
      <w:pPr>
        <w:tabs>
          <w:tab w:val="num" w:pos="3600"/>
        </w:tabs>
        <w:ind w:left="3600" w:hanging="360"/>
      </w:pPr>
      <w:rPr>
        <w:rFonts w:ascii="Symbol" w:hAnsi="Symbol" w:hint="default"/>
        <w:sz w:val="20"/>
      </w:rPr>
    </w:lvl>
    <w:lvl w:ilvl="5" w:tplc="4E5C8E42">
      <w:start w:val="1"/>
      <w:numFmt w:val="bullet"/>
      <w:lvlText w:val=""/>
      <w:lvlJc w:val="left"/>
      <w:pPr>
        <w:tabs>
          <w:tab w:val="num" w:pos="4320"/>
        </w:tabs>
        <w:ind w:left="4320" w:hanging="360"/>
      </w:pPr>
      <w:rPr>
        <w:rFonts w:ascii="Symbol" w:hAnsi="Symbol" w:hint="default"/>
        <w:sz w:val="20"/>
      </w:rPr>
    </w:lvl>
    <w:lvl w:ilvl="6" w:tplc="1F58F08E">
      <w:start w:val="1"/>
      <w:numFmt w:val="bullet"/>
      <w:lvlText w:val=""/>
      <w:lvlJc w:val="left"/>
      <w:pPr>
        <w:tabs>
          <w:tab w:val="num" w:pos="5040"/>
        </w:tabs>
        <w:ind w:left="5040" w:hanging="360"/>
      </w:pPr>
      <w:rPr>
        <w:rFonts w:ascii="Symbol" w:hAnsi="Symbol" w:hint="default"/>
        <w:sz w:val="20"/>
      </w:rPr>
    </w:lvl>
    <w:lvl w:ilvl="7" w:tplc="FABCBC5E">
      <w:start w:val="1"/>
      <w:numFmt w:val="bullet"/>
      <w:lvlText w:val=""/>
      <w:lvlJc w:val="left"/>
      <w:pPr>
        <w:tabs>
          <w:tab w:val="num" w:pos="5760"/>
        </w:tabs>
        <w:ind w:left="5760" w:hanging="360"/>
      </w:pPr>
      <w:rPr>
        <w:rFonts w:ascii="Symbol" w:hAnsi="Symbol" w:hint="default"/>
        <w:sz w:val="20"/>
      </w:rPr>
    </w:lvl>
    <w:lvl w:ilvl="8" w:tplc="F17CE89E">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09749EA"/>
    <w:multiLevelType w:val="hybridMultilevel"/>
    <w:tmpl w:val="342036D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3" w15:restartNumberingAfterBreak="0">
    <w:nsid w:val="63FE5E57"/>
    <w:multiLevelType w:val="multilevel"/>
    <w:tmpl w:val="18C4A0D2"/>
    <w:lvl w:ilvl="0">
      <w:start w:val="2"/>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abstractNum w:abstractNumId="24" w15:restartNumberingAfterBreak="0">
    <w:nsid w:val="66522B69"/>
    <w:multiLevelType w:val="hybridMultilevel"/>
    <w:tmpl w:val="2FF89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6BBA1DD0"/>
    <w:multiLevelType w:val="hybridMultilevel"/>
    <w:tmpl w:val="2854A47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71837F51"/>
    <w:multiLevelType w:val="hybridMultilevel"/>
    <w:tmpl w:val="387EB824"/>
    <w:lvl w:ilvl="0" w:tplc="1D00F0A0">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79CA079A"/>
    <w:multiLevelType w:val="multilevel"/>
    <w:tmpl w:val="847AC1C6"/>
    <w:lvl w:ilvl="0">
      <w:start w:val="3"/>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8" w15:restartNumberingAfterBreak="0">
    <w:nsid w:val="7B857AC2"/>
    <w:multiLevelType w:val="multilevel"/>
    <w:tmpl w:val="53B48A00"/>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9" w15:restartNumberingAfterBreak="0">
    <w:nsid w:val="7C005D3E"/>
    <w:multiLevelType w:val="multilevel"/>
    <w:tmpl w:val="D8745B80"/>
    <w:lvl w:ilvl="0">
      <w:start w:val="4"/>
      <w:numFmt w:val="decimal"/>
      <w:lvlText w:val="%1."/>
      <w:lvlJc w:val="left"/>
      <w:pPr>
        <w:tabs>
          <w:tab w:val="num" w:pos="0"/>
        </w:tabs>
        <w:ind w:left="0" w:hanging="360"/>
      </w:pPr>
    </w:lvl>
    <w:lvl w:ilvl="1">
      <w:start w:val="1"/>
      <w:numFmt w:val="decimal"/>
      <w:lvlText w:val="%2."/>
      <w:lvlJc w:val="left"/>
      <w:pPr>
        <w:tabs>
          <w:tab w:val="num" w:pos="720"/>
        </w:tabs>
        <w:ind w:left="72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2160"/>
        </w:tabs>
        <w:ind w:left="2160" w:hanging="360"/>
      </w:pPr>
    </w:lvl>
    <w:lvl w:ilvl="4">
      <w:start w:val="1"/>
      <w:numFmt w:val="decimal"/>
      <w:lvlText w:val="%5."/>
      <w:lvlJc w:val="left"/>
      <w:pPr>
        <w:tabs>
          <w:tab w:val="num" w:pos="2880"/>
        </w:tabs>
        <w:ind w:left="2880" w:hanging="360"/>
      </w:pPr>
    </w:lvl>
    <w:lvl w:ilvl="5">
      <w:start w:val="1"/>
      <w:numFmt w:val="decimal"/>
      <w:lvlText w:val="%6."/>
      <w:lvlJc w:val="left"/>
      <w:pPr>
        <w:tabs>
          <w:tab w:val="num" w:pos="3600"/>
        </w:tabs>
        <w:ind w:left="3600" w:hanging="360"/>
      </w:pPr>
    </w:lvl>
    <w:lvl w:ilvl="6">
      <w:start w:val="1"/>
      <w:numFmt w:val="decimal"/>
      <w:lvlText w:val="%7."/>
      <w:lvlJc w:val="left"/>
      <w:pPr>
        <w:tabs>
          <w:tab w:val="num" w:pos="4320"/>
        </w:tabs>
        <w:ind w:left="4320" w:hanging="360"/>
      </w:pPr>
    </w:lvl>
    <w:lvl w:ilvl="7">
      <w:start w:val="1"/>
      <w:numFmt w:val="decimal"/>
      <w:lvlText w:val="%8."/>
      <w:lvlJc w:val="left"/>
      <w:pPr>
        <w:tabs>
          <w:tab w:val="num" w:pos="5040"/>
        </w:tabs>
        <w:ind w:left="5040" w:hanging="360"/>
      </w:pPr>
    </w:lvl>
    <w:lvl w:ilvl="8">
      <w:start w:val="1"/>
      <w:numFmt w:val="decimal"/>
      <w:lvlText w:val="%9."/>
      <w:lvlJc w:val="left"/>
      <w:pPr>
        <w:tabs>
          <w:tab w:val="num" w:pos="5760"/>
        </w:tabs>
        <w:ind w:left="5760" w:hanging="360"/>
      </w:pPr>
    </w:lvl>
  </w:abstractNum>
  <w:num w:numId="1" w16cid:durableId="1138457960">
    <w:abstractNumId w:val="13"/>
  </w:num>
  <w:num w:numId="2" w16cid:durableId="1948542731">
    <w:abstractNumId w:val="18"/>
  </w:num>
  <w:num w:numId="3" w16cid:durableId="575089773">
    <w:abstractNumId w:val="28"/>
  </w:num>
  <w:num w:numId="4" w16cid:durableId="1563254414">
    <w:abstractNumId w:val="26"/>
  </w:num>
  <w:num w:numId="5" w16cid:durableId="19689359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735473507">
    <w:abstractNumId w:val="14"/>
  </w:num>
  <w:num w:numId="7" w16cid:durableId="18896806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02752250">
    <w:abstractNumId w:val="3"/>
  </w:num>
  <w:num w:numId="9" w16cid:durableId="1965572316">
    <w:abstractNumId w:val="24"/>
  </w:num>
  <w:num w:numId="10" w16cid:durableId="1928424013">
    <w:abstractNumId w:val="22"/>
  </w:num>
  <w:num w:numId="11" w16cid:durableId="206526525">
    <w:abstractNumId w:val="1"/>
  </w:num>
  <w:num w:numId="12" w16cid:durableId="539441349">
    <w:abstractNumId w:val="8"/>
  </w:num>
  <w:num w:numId="13" w16cid:durableId="357700220">
    <w:abstractNumId w:val="6"/>
  </w:num>
  <w:num w:numId="14" w16cid:durableId="353461428">
    <w:abstractNumId w:val="19"/>
  </w:num>
  <w:num w:numId="15" w16cid:durableId="2164053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4826597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48646682">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449397165">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82395945">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08553989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828253308">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8635508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63764741">
    <w:abstractNumId w:val="1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4104352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738862152">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7700395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952444334">
    <w:abstractNumId w:val="2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352295733">
    <w:abstractNumId w:val="21"/>
  </w:num>
  <w:num w:numId="29" w16cid:durableId="571236068">
    <w:abstractNumId w:val="11"/>
  </w:num>
  <w:num w:numId="30" w16cid:durableId="9986691">
    <w:abstractNumId w:val="10"/>
  </w:num>
  <w:num w:numId="31" w16cid:durableId="785926181">
    <w:abstractNumId w:val="25"/>
  </w:num>
  <w:num w:numId="32" w16cid:durableId="1632975312">
    <w:abstractNumId w:val="1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F19"/>
    <w:rsid w:val="00002F66"/>
    <w:rsid w:val="00026F5A"/>
    <w:rsid w:val="00030CDA"/>
    <w:rsid w:val="000421CD"/>
    <w:rsid w:val="00072A4A"/>
    <w:rsid w:val="000753E2"/>
    <w:rsid w:val="000C284B"/>
    <w:rsid w:val="000C6D88"/>
    <w:rsid w:val="000E5AD0"/>
    <w:rsid w:val="00111390"/>
    <w:rsid w:val="001226CD"/>
    <w:rsid w:val="001236FA"/>
    <w:rsid w:val="001348B4"/>
    <w:rsid w:val="00137A02"/>
    <w:rsid w:val="00174110"/>
    <w:rsid w:val="00174129"/>
    <w:rsid w:val="0017556B"/>
    <w:rsid w:val="0019109F"/>
    <w:rsid w:val="00192EFF"/>
    <w:rsid w:val="0019531E"/>
    <w:rsid w:val="0019594B"/>
    <w:rsid w:val="001A226E"/>
    <w:rsid w:val="001B35CA"/>
    <w:rsid w:val="001C6A92"/>
    <w:rsid w:val="001C7CCF"/>
    <w:rsid w:val="001D71EC"/>
    <w:rsid w:val="001E3DD4"/>
    <w:rsid w:val="002179BE"/>
    <w:rsid w:val="00217A87"/>
    <w:rsid w:val="00235F7A"/>
    <w:rsid w:val="00242C7B"/>
    <w:rsid w:val="00244D2A"/>
    <w:rsid w:val="00296D4E"/>
    <w:rsid w:val="002A0CCF"/>
    <w:rsid w:val="002B08AA"/>
    <w:rsid w:val="002B1B0C"/>
    <w:rsid w:val="002D031F"/>
    <w:rsid w:val="002D1210"/>
    <w:rsid w:val="002D4607"/>
    <w:rsid w:val="002F13BE"/>
    <w:rsid w:val="003056B4"/>
    <w:rsid w:val="00321419"/>
    <w:rsid w:val="00342022"/>
    <w:rsid w:val="00345F82"/>
    <w:rsid w:val="00350EB9"/>
    <w:rsid w:val="00357599"/>
    <w:rsid w:val="003732C1"/>
    <w:rsid w:val="00382FD3"/>
    <w:rsid w:val="00385993"/>
    <w:rsid w:val="003867BA"/>
    <w:rsid w:val="003C0692"/>
    <w:rsid w:val="003C2E29"/>
    <w:rsid w:val="003D7EC1"/>
    <w:rsid w:val="003E740A"/>
    <w:rsid w:val="003F6568"/>
    <w:rsid w:val="00405460"/>
    <w:rsid w:val="004134D1"/>
    <w:rsid w:val="004141A9"/>
    <w:rsid w:val="00444243"/>
    <w:rsid w:val="004500D5"/>
    <w:rsid w:val="00450569"/>
    <w:rsid w:val="00455766"/>
    <w:rsid w:val="0045602F"/>
    <w:rsid w:val="004646E9"/>
    <w:rsid w:val="00483DB1"/>
    <w:rsid w:val="00485D3B"/>
    <w:rsid w:val="004903EE"/>
    <w:rsid w:val="004F4F46"/>
    <w:rsid w:val="00522317"/>
    <w:rsid w:val="00530BA8"/>
    <w:rsid w:val="005410E9"/>
    <w:rsid w:val="005550D4"/>
    <w:rsid w:val="0057073D"/>
    <w:rsid w:val="005C0751"/>
    <w:rsid w:val="005C4351"/>
    <w:rsid w:val="005C7E25"/>
    <w:rsid w:val="005D4C08"/>
    <w:rsid w:val="005E6318"/>
    <w:rsid w:val="006101CE"/>
    <w:rsid w:val="006114D9"/>
    <w:rsid w:val="00677B9C"/>
    <w:rsid w:val="0069465E"/>
    <w:rsid w:val="0069679F"/>
    <w:rsid w:val="006A7BDE"/>
    <w:rsid w:val="006C21B5"/>
    <w:rsid w:val="006E2EAE"/>
    <w:rsid w:val="006F203B"/>
    <w:rsid w:val="00717164"/>
    <w:rsid w:val="00720C80"/>
    <w:rsid w:val="007216EF"/>
    <w:rsid w:val="007221C3"/>
    <w:rsid w:val="0074182F"/>
    <w:rsid w:val="007626D9"/>
    <w:rsid w:val="007C3745"/>
    <w:rsid w:val="007E6CB6"/>
    <w:rsid w:val="007F2071"/>
    <w:rsid w:val="007F2931"/>
    <w:rsid w:val="0080518F"/>
    <w:rsid w:val="008078E3"/>
    <w:rsid w:val="00844946"/>
    <w:rsid w:val="00861568"/>
    <w:rsid w:val="00863A18"/>
    <w:rsid w:val="0088609C"/>
    <w:rsid w:val="00895442"/>
    <w:rsid w:val="008B4AB1"/>
    <w:rsid w:val="008B62D2"/>
    <w:rsid w:val="008E2EB5"/>
    <w:rsid w:val="008E5D49"/>
    <w:rsid w:val="008F0094"/>
    <w:rsid w:val="0090455F"/>
    <w:rsid w:val="009249F6"/>
    <w:rsid w:val="009271A8"/>
    <w:rsid w:val="0096136B"/>
    <w:rsid w:val="00970943"/>
    <w:rsid w:val="009819C7"/>
    <w:rsid w:val="00987A75"/>
    <w:rsid w:val="009C2374"/>
    <w:rsid w:val="009C625F"/>
    <w:rsid w:val="009D20C4"/>
    <w:rsid w:val="009E4EB3"/>
    <w:rsid w:val="00A00F8E"/>
    <w:rsid w:val="00A07C3D"/>
    <w:rsid w:val="00A12779"/>
    <w:rsid w:val="00A17D75"/>
    <w:rsid w:val="00A25463"/>
    <w:rsid w:val="00A36D48"/>
    <w:rsid w:val="00A43F19"/>
    <w:rsid w:val="00A5744D"/>
    <w:rsid w:val="00A76A59"/>
    <w:rsid w:val="00A86F47"/>
    <w:rsid w:val="00A91844"/>
    <w:rsid w:val="00A948E8"/>
    <w:rsid w:val="00A94D28"/>
    <w:rsid w:val="00AA32D5"/>
    <w:rsid w:val="00AC0882"/>
    <w:rsid w:val="00AC2500"/>
    <w:rsid w:val="00AE0D27"/>
    <w:rsid w:val="00AF6624"/>
    <w:rsid w:val="00B0219D"/>
    <w:rsid w:val="00B06286"/>
    <w:rsid w:val="00B352C2"/>
    <w:rsid w:val="00B648A5"/>
    <w:rsid w:val="00B7728B"/>
    <w:rsid w:val="00B870E9"/>
    <w:rsid w:val="00BA194C"/>
    <w:rsid w:val="00BB59AC"/>
    <w:rsid w:val="00BC5008"/>
    <w:rsid w:val="00BD2B7A"/>
    <w:rsid w:val="00BF1F60"/>
    <w:rsid w:val="00BF63F2"/>
    <w:rsid w:val="00C140E8"/>
    <w:rsid w:val="00C200DE"/>
    <w:rsid w:val="00C31D43"/>
    <w:rsid w:val="00C44F69"/>
    <w:rsid w:val="00C45F55"/>
    <w:rsid w:val="00C4762A"/>
    <w:rsid w:val="00C529F7"/>
    <w:rsid w:val="00C56074"/>
    <w:rsid w:val="00C604A2"/>
    <w:rsid w:val="00C616F2"/>
    <w:rsid w:val="00C671AF"/>
    <w:rsid w:val="00C9439A"/>
    <w:rsid w:val="00C9543D"/>
    <w:rsid w:val="00CB095F"/>
    <w:rsid w:val="00CB2F59"/>
    <w:rsid w:val="00CC54B2"/>
    <w:rsid w:val="00CD6F48"/>
    <w:rsid w:val="00D15DEB"/>
    <w:rsid w:val="00D21046"/>
    <w:rsid w:val="00D22DEC"/>
    <w:rsid w:val="00D24BC4"/>
    <w:rsid w:val="00D34B5B"/>
    <w:rsid w:val="00D35F00"/>
    <w:rsid w:val="00D57092"/>
    <w:rsid w:val="00D6270B"/>
    <w:rsid w:val="00D76B83"/>
    <w:rsid w:val="00D83B26"/>
    <w:rsid w:val="00D8794C"/>
    <w:rsid w:val="00D91BD3"/>
    <w:rsid w:val="00DA2EB8"/>
    <w:rsid w:val="00DA544C"/>
    <w:rsid w:val="00DA6B13"/>
    <w:rsid w:val="00DA7D4D"/>
    <w:rsid w:val="00DB3AEA"/>
    <w:rsid w:val="00DB607D"/>
    <w:rsid w:val="00E43F05"/>
    <w:rsid w:val="00E62B85"/>
    <w:rsid w:val="00E755AC"/>
    <w:rsid w:val="00E91F1A"/>
    <w:rsid w:val="00E97B08"/>
    <w:rsid w:val="00EB3205"/>
    <w:rsid w:val="00ED744C"/>
    <w:rsid w:val="00EF107B"/>
    <w:rsid w:val="00EF1F09"/>
    <w:rsid w:val="00EF3504"/>
    <w:rsid w:val="00F05855"/>
    <w:rsid w:val="00F53CD4"/>
    <w:rsid w:val="00FA42CA"/>
    <w:rsid w:val="00FC02BE"/>
    <w:rsid w:val="00FF6DD6"/>
    <w:rsid w:val="6BE5B643"/>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paragraph" w:styleId="Heading3">
    <w:name w:val="heading 3"/>
    <w:basedOn w:val="Normal"/>
    <w:next w:val="Normal"/>
    <w:link w:val="Heading3Char"/>
    <w:uiPriority w:val="9"/>
    <w:semiHidden/>
    <w:unhideWhenUsed/>
    <w:qFormat/>
    <w:rsid w:val="00A12779"/>
    <w:pPr>
      <w:keepNext/>
      <w:keepLines/>
      <w:spacing w:before="40"/>
      <w:outlineLvl w:val="2"/>
    </w:pPr>
    <w:rPr>
      <w:rFonts w:asciiTheme="majorHAnsi" w:eastAsiaTheme="majorEastAsia" w:hAnsiTheme="majorHAnsi" w:cstheme="majorBidi"/>
      <w:color w:val="0C2334" w:themeColor="accent1" w:themeShade="7F"/>
    </w:rPr>
  </w:style>
  <w:style w:type="paragraph" w:styleId="Heading4">
    <w:name w:val="heading 4"/>
    <w:basedOn w:val="Normal"/>
    <w:next w:val="Normal"/>
    <w:link w:val="Heading4Char"/>
    <w:uiPriority w:val="9"/>
    <w:semiHidden/>
    <w:unhideWhenUsed/>
    <w:qFormat/>
    <w:rsid w:val="00357599"/>
    <w:pPr>
      <w:keepNext/>
      <w:keepLines/>
      <w:spacing w:before="40"/>
      <w:outlineLvl w:val="3"/>
    </w:pPr>
    <w:rPr>
      <w:rFonts w:asciiTheme="majorHAnsi" w:eastAsiaTheme="majorEastAsia" w:hAnsiTheme="majorHAnsi" w:cstheme="majorBidi"/>
      <w:i/>
      <w:iCs/>
      <w:color w:val="1235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aliases w:val="List Bullet Mary,Para numbering,Titre1,Bullets,Evidence on Demand bullet points,CEIL PEAKS bullet points,Scriptoria bullet points,List Paragraph 1"/>
    <w:basedOn w:val="Normal"/>
    <w:link w:val="ListParagraphChar"/>
    <w:qFormat/>
    <w:rsid w:val="00530BA8"/>
    <w:pPr>
      <w:numPr>
        <w:numId w:val="1"/>
      </w:numPr>
      <w:spacing w:after="240"/>
      <w:ind w:left="714" w:hanging="357"/>
      <w:contextualSpacing/>
    </w:pPr>
    <w:rPr>
      <w:color w:val="12354E" w:themeColor="accent1" w:themeShade="BF"/>
      <w:lang w:val="fr-FR"/>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lang w:val="fr-FR"/>
    </w:rPr>
  </w:style>
  <w:style w:type="paragraph" w:customStyle="1" w:styleId="Boxtext">
    <w:name w:val="Box text"/>
    <w:basedOn w:val="Normal"/>
    <w:qFormat/>
    <w:rsid w:val="002D4607"/>
    <w:rPr>
      <w:color w:val="44546A" w:themeColor="text2"/>
      <w:lang w:val="fr-FR"/>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styleId="Hyperlink">
    <w:name w:val="Hyperlink"/>
    <w:basedOn w:val="DefaultParagraphFont"/>
    <w:uiPriority w:val="99"/>
    <w:unhideWhenUsed/>
    <w:rsid w:val="004646E9"/>
    <w:rPr>
      <w:color w:val="8EC044" w:themeColor="hyperlink"/>
      <w:u w:val="single"/>
    </w:rPr>
  </w:style>
  <w:style w:type="paragraph" w:styleId="Subtitle">
    <w:name w:val="Subtitle"/>
    <w:basedOn w:val="Normal"/>
    <w:next w:val="Normal"/>
    <w:link w:val="SubtitleChar"/>
    <w:uiPriority w:val="11"/>
    <w:qFormat/>
    <w:rsid w:val="00970943"/>
    <w:pPr>
      <w:spacing w:after="1000" w:line="276" w:lineRule="auto"/>
    </w:pPr>
    <w:rPr>
      <w:rFonts w:eastAsiaTheme="minorEastAsia"/>
      <w:smallCaps/>
      <w:color w:val="595959" w:themeColor="text1" w:themeTint="A6"/>
      <w:lang w:bidi="en-US"/>
    </w:rPr>
  </w:style>
  <w:style w:type="character" w:customStyle="1" w:styleId="SubtitleChar">
    <w:name w:val="Subtitle Char"/>
    <w:basedOn w:val="DefaultParagraphFont"/>
    <w:link w:val="Subtitle"/>
    <w:uiPriority w:val="11"/>
    <w:rsid w:val="00970943"/>
    <w:rPr>
      <w:rFonts w:eastAsiaTheme="minorEastAsia"/>
      <w:smallCaps/>
      <w:color w:val="595959" w:themeColor="text1" w:themeTint="A6"/>
      <w:lang w:bidi="en-US"/>
    </w:rPr>
  </w:style>
  <w:style w:type="paragraph" w:styleId="FootnoteText">
    <w:name w:val="footnote text"/>
    <w:basedOn w:val="Normal"/>
    <w:link w:val="FootnoteTextChar"/>
    <w:uiPriority w:val="99"/>
    <w:unhideWhenUsed/>
    <w:rsid w:val="00970943"/>
    <w:pPr>
      <w:spacing w:line="276" w:lineRule="auto"/>
    </w:pPr>
    <w:rPr>
      <w:rFonts w:eastAsiaTheme="minorEastAsia"/>
      <w:lang w:bidi="en-US"/>
    </w:rPr>
  </w:style>
  <w:style w:type="character" w:customStyle="1" w:styleId="FootnoteTextChar">
    <w:name w:val="Footnote Text Char"/>
    <w:basedOn w:val="DefaultParagraphFont"/>
    <w:link w:val="FootnoteText"/>
    <w:uiPriority w:val="99"/>
    <w:rsid w:val="00970943"/>
    <w:rPr>
      <w:rFonts w:eastAsiaTheme="minorEastAsia"/>
      <w:lang w:bidi="en-US"/>
    </w:rPr>
  </w:style>
  <w:style w:type="character" w:styleId="FootnoteReference">
    <w:name w:val="footnote reference"/>
    <w:basedOn w:val="DefaultParagraphFont"/>
    <w:uiPriority w:val="99"/>
    <w:unhideWhenUsed/>
    <w:rsid w:val="00970943"/>
    <w:rPr>
      <w:vertAlign w:val="superscript"/>
    </w:rPr>
  </w:style>
  <w:style w:type="character" w:customStyle="1" w:styleId="normaltextrun">
    <w:name w:val="normaltextrun"/>
    <w:basedOn w:val="DefaultParagraphFont"/>
    <w:rsid w:val="00970943"/>
  </w:style>
  <w:style w:type="character" w:styleId="CommentReference">
    <w:name w:val="annotation reference"/>
    <w:basedOn w:val="DefaultParagraphFont"/>
    <w:uiPriority w:val="99"/>
    <w:semiHidden/>
    <w:unhideWhenUsed/>
    <w:rsid w:val="00970943"/>
    <w:rPr>
      <w:sz w:val="18"/>
      <w:szCs w:val="18"/>
    </w:rPr>
  </w:style>
  <w:style w:type="paragraph" w:styleId="CommentText">
    <w:name w:val="annotation text"/>
    <w:basedOn w:val="Normal"/>
    <w:link w:val="CommentTextChar"/>
    <w:uiPriority w:val="99"/>
    <w:unhideWhenUsed/>
    <w:rsid w:val="00970943"/>
    <w:pPr>
      <w:spacing w:after="120" w:line="276" w:lineRule="auto"/>
    </w:pPr>
    <w:rPr>
      <w:rFonts w:eastAsiaTheme="minorEastAsia"/>
      <w:lang w:bidi="en-US"/>
    </w:rPr>
  </w:style>
  <w:style w:type="character" w:customStyle="1" w:styleId="CommentTextChar">
    <w:name w:val="Comment Text Char"/>
    <w:basedOn w:val="DefaultParagraphFont"/>
    <w:link w:val="CommentText"/>
    <w:uiPriority w:val="99"/>
    <w:rsid w:val="00970943"/>
    <w:rPr>
      <w:rFonts w:eastAsiaTheme="minorEastAsia"/>
      <w:lang w:bidi="en-US"/>
    </w:rPr>
  </w:style>
  <w:style w:type="character" w:styleId="FollowedHyperlink">
    <w:name w:val="FollowedHyperlink"/>
    <w:basedOn w:val="DefaultParagraphFont"/>
    <w:uiPriority w:val="99"/>
    <w:semiHidden/>
    <w:unhideWhenUsed/>
    <w:rsid w:val="005550D4"/>
    <w:rPr>
      <w:color w:val="02615B" w:themeColor="followedHyperlink"/>
      <w:u w:val="single"/>
    </w:rPr>
  </w:style>
  <w:style w:type="paragraph" w:styleId="BalloonText">
    <w:name w:val="Balloon Text"/>
    <w:basedOn w:val="Normal"/>
    <w:link w:val="BalloonTextChar"/>
    <w:uiPriority w:val="99"/>
    <w:semiHidden/>
    <w:unhideWhenUsed/>
    <w:rsid w:val="009E4E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4EB3"/>
    <w:rPr>
      <w:rFonts w:ascii="Segoe UI" w:hAnsi="Segoe UI" w:cs="Segoe UI"/>
      <w:sz w:val="18"/>
      <w:szCs w:val="18"/>
    </w:rPr>
  </w:style>
  <w:style w:type="character" w:customStyle="1" w:styleId="eop">
    <w:name w:val="eop"/>
    <w:basedOn w:val="DefaultParagraphFont"/>
    <w:rsid w:val="00450569"/>
  </w:style>
  <w:style w:type="paragraph" w:customStyle="1" w:styleId="paragraph">
    <w:name w:val="paragraph"/>
    <w:basedOn w:val="Normal"/>
    <w:rsid w:val="00450569"/>
    <w:pPr>
      <w:spacing w:beforeAutospacing="1" w:after="160" w:afterAutospacing="1" w:line="259" w:lineRule="auto"/>
    </w:pPr>
    <w:rPr>
      <w:rFonts w:ascii="Times New Roman" w:eastAsia="Times New Roman" w:hAnsi="Times New Roman" w:cs="Times New Roman"/>
      <w:lang w:eastAsia="en-GB"/>
    </w:rPr>
  </w:style>
  <w:style w:type="character" w:customStyle="1" w:styleId="ListParagraphChar">
    <w:name w:val="List Paragraph Char"/>
    <w:aliases w:val="List Bullet Mary Char,Para numbering Char,Titre1 Char,Bullets Char,Evidence on Demand bullet points Char,CEIL PEAKS bullet points Char,Scriptoria bullet points Char,List Paragraph 1 Char"/>
    <w:link w:val="ListParagraph"/>
    <w:rsid w:val="00030CDA"/>
    <w:rPr>
      <w:color w:val="12354E" w:themeColor="accent1" w:themeShade="BF"/>
      <w:lang w:val="fr-FR"/>
    </w:rPr>
  </w:style>
  <w:style w:type="table" w:styleId="GridTable1Light-Accent5">
    <w:name w:val="Grid Table 1 Light Accent 5"/>
    <w:basedOn w:val="TableNormal"/>
    <w:uiPriority w:val="46"/>
    <w:rsid w:val="00C45F55"/>
    <w:rPr>
      <w:sz w:val="22"/>
      <w:szCs w:val="22"/>
      <w:lang w:val="en-US"/>
    </w:rPr>
    <w:tblPr>
      <w:tblStyleRowBandSize w:val="1"/>
      <w:tblStyleColBandSize w:val="1"/>
      <w:tblInd w:w="0" w:type="nil"/>
      <w:tblBorders>
        <w:top w:val="single" w:sz="4" w:space="0" w:color="F9CFB0" w:themeColor="accent5" w:themeTint="66"/>
        <w:left w:val="single" w:sz="4" w:space="0" w:color="F9CFB0" w:themeColor="accent5" w:themeTint="66"/>
        <w:bottom w:val="single" w:sz="4" w:space="0" w:color="F9CFB0" w:themeColor="accent5" w:themeTint="66"/>
        <w:right w:val="single" w:sz="4" w:space="0" w:color="F9CFB0" w:themeColor="accent5" w:themeTint="66"/>
        <w:insideH w:val="single" w:sz="4" w:space="0" w:color="F9CFB0" w:themeColor="accent5" w:themeTint="66"/>
        <w:insideV w:val="single" w:sz="4" w:space="0" w:color="F9CFB0" w:themeColor="accent5" w:themeTint="66"/>
      </w:tblBorders>
    </w:tblPr>
    <w:tblStylePr w:type="firstRow">
      <w:rPr>
        <w:b/>
        <w:bCs/>
      </w:rPr>
      <w:tblPr/>
      <w:tcPr>
        <w:tcBorders>
          <w:bottom w:val="single" w:sz="12" w:space="0" w:color="F6B789" w:themeColor="accent5" w:themeTint="99"/>
        </w:tcBorders>
      </w:tcPr>
    </w:tblStylePr>
    <w:tblStylePr w:type="lastRow">
      <w:rPr>
        <w:b/>
        <w:bCs/>
      </w:rPr>
      <w:tblPr/>
      <w:tcPr>
        <w:tcBorders>
          <w:top w:val="double" w:sz="2" w:space="0" w:color="F6B789"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0CCF"/>
    <w:rPr>
      <w:sz w:val="22"/>
      <w:szCs w:val="22"/>
      <w:lang w:val="en-US"/>
    </w:rPr>
    <w:tblPr>
      <w:tblStyleRowBandSize w:val="1"/>
      <w:tblStyleColBandSize w:val="1"/>
      <w:tblInd w:w="0" w:type="nil"/>
      <w:tblBorders>
        <w:top w:val="single" w:sz="4" w:space="0" w:color="84BAE1" w:themeColor="accent1" w:themeTint="66"/>
        <w:left w:val="single" w:sz="4" w:space="0" w:color="84BAE1" w:themeColor="accent1" w:themeTint="66"/>
        <w:bottom w:val="single" w:sz="4" w:space="0" w:color="84BAE1" w:themeColor="accent1" w:themeTint="66"/>
        <w:right w:val="single" w:sz="4" w:space="0" w:color="84BAE1" w:themeColor="accent1" w:themeTint="66"/>
        <w:insideH w:val="single" w:sz="4" w:space="0" w:color="84BAE1" w:themeColor="accent1" w:themeTint="66"/>
        <w:insideV w:val="single" w:sz="4" w:space="0" w:color="84BAE1" w:themeColor="accent1" w:themeTint="66"/>
      </w:tblBorders>
    </w:tblPr>
    <w:tblStylePr w:type="firstRow">
      <w:rPr>
        <w:b/>
        <w:bCs/>
      </w:rPr>
      <w:tblPr/>
      <w:tcPr>
        <w:tcBorders>
          <w:bottom w:val="single" w:sz="12" w:space="0" w:color="4698D3" w:themeColor="accent1" w:themeTint="99"/>
        </w:tcBorders>
      </w:tcPr>
    </w:tblStylePr>
    <w:tblStylePr w:type="lastRow">
      <w:rPr>
        <w:b/>
        <w:bCs/>
      </w:rPr>
      <w:tblPr/>
      <w:tcPr>
        <w:tcBorders>
          <w:top w:val="double" w:sz="2" w:space="0" w:color="4698D3" w:themeColor="accent1"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semiHidden/>
    <w:rsid w:val="00357599"/>
    <w:rPr>
      <w:rFonts w:asciiTheme="majorHAnsi" w:eastAsiaTheme="majorEastAsia" w:hAnsiTheme="majorHAnsi" w:cstheme="majorBidi"/>
      <w:i/>
      <w:iCs/>
      <w:color w:val="12354E" w:themeColor="accent1" w:themeShade="BF"/>
    </w:rPr>
  </w:style>
  <w:style w:type="paragraph" w:styleId="Caption">
    <w:name w:val="caption"/>
    <w:basedOn w:val="Normal"/>
    <w:next w:val="Normal"/>
    <w:uiPriority w:val="35"/>
    <w:unhideWhenUsed/>
    <w:qFormat/>
    <w:rsid w:val="00342022"/>
    <w:pPr>
      <w:spacing w:after="200"/>
    </w:pPr>
    <w:rPr>
      <w:i/>
      <w:iCs/>
      <w:color w:val="44546A" w:themeColor="text2"/>
      <w:sz w:val="18"/>
      <w:szCs w:val="18"/>
      <w:lang w:val="en-US"/>
    </w:rPr>
  </w:style>
  <w:style w:type="paragraph" w:customStyle="1" w:styleId="Heading11">
    <w:name w:val="Heading 11"/>
    <w:basedOn w:val="Heading1"/>
    <w:qFormat/>
    <w:rsid w:val="00A12779"/>
    <w:pPr>
      <w:keepNext/>
      <w:spacing w:before="60" w:after="60"/>
      <w:ind w:left="360" w:hanging="360"/>
    </w:pPr>
    <w:rPr>
      <w:rFonts w:eastAsia="Times New Roman" w:cstheme="minorHAnsi"/>
      <w:b w:val="0"/>
      <w:color w:val="00B0F0"/>
      <w:kern w:val="32"/>
      <w:sz w:val="36"/>
      <w:szCs w:val="36"/>
      <w:lang w:val="en-US"/>
    </w:rPr>
  </w:style>
  <w:style w:type="character" w:customStyle="1" w:styleId="Heading3Char">
    <w:name w:val="Heading 3 Char"/>
    <w:basedOn w:val="DefaultParagraphFont"/>
    <w:link w:val="Heading3"/>
    <w:uiPriority w:val="9"/>
    <w:semiHidden/>
    <w:rsid w:val="00A12779"/>
    <w:rPr>
      <w:rFonts w:asciiTheme="majorHAnsi" w:eastAsiaTheme="majorEastAsia" w:hAnsiTheme="majorHAnsi" w:cstheme="majorBidi"/>
      <w:color w:val="0C2334" w:themeColor="accent1" w:themeShade="7F"/>
    </w:rPr>
  </w:style>
  <w:style w:type="character" w:customStyle="1" w:styleId="UnresolvedMention1">
    <w:name w:val="Unresolved Mention1"/>
    <w:basedOn w:val="DefaultParagraphFont"/>
    <w:uiPriority w:val="99"/>
    <w:semiHidden/>
    <w:unhideWhenUsed/>
    <w:rsid w:val="00B648A5"/>
    <w:rPr>
      <w:color w:val="605E5C"/>
      <w:shd w:val="clear" w:color="auto" w:fill="E1DFDD"/>
    </w:rPr>
  </w:style>
  <w:style w:type="character" w:customStyle="1" w:styleId="Mention1">
    <w:name w:val="Mention1"/>
    <w:basedOn w:val="DefaultParagraphFont"/>
    <w:uiPriority w:val="99"/>
    <w:unhideWhenUsed/>
    <w:rsid w:val="00111390"/>
    <w:rPr>
      <w:color w:val="2B579A"/>
      <w:shd w:val="clear" w:color="auto" w:fill="E1DFDD"/>
    </w:rPr>
  </w:style>
  <w:style w:type="character" w:styleId="UnresolvedMention">
    <w:name w:val="Unresolved Mention"/>
    <w:basedOn w:val="DefaultParagraphFont"/>
    <w:uiPriority w:val="99"/>
    <w:semiHidden/>
    <w:unhideWhenUsed/>
    <w:rsid w:val="00C560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7912">
      <w:bodyDiv w:val="1"/>
      <w:marLeft w:val="0"/>
      <w:marRight w:val="0"/>
      <w:marTop w:val="0"/>
      <w:marBottom w:val="0"/>
      <w:divBdr>
        <w:top w:val="none" w:sz="0" w:space="0" w:color="auto"/>
        <w:left w:val="none" w:sz="0" w:space="0" w:color="auto"/>
        <w:bottom w:val="none" w:sz="0" w:space="0" w:color="auto"/>
        <w:right w:val="none" w:sz="0" w:space="0" w:color="auto"/>
      </w:divBdr>
    </w:div>
    <w:div w:id="162206504">
      <w:bodyDiv w:val="1"/>
      <w:marLeft w:val="0"/>
      <w:marRight w:val="0"/>
      <w:marTop w:val="0"/>
      <w:marBottom w:val="0"/>
      <w:divBdr>
        <w:top w:val="none" w:sz="0" w:space="0" w:color="auto"/>
        <w:left w:val="none" w:sz="0" w:space="0" w:color="auto"/>
        <w:bottom w:val="none" w:sz="0" w:space="0" w:color="auto"/>
        <w:right w:val="none" w:sz="0" w:space="0" w:color="auto"/>
      </w:divBdr>
    </w:div>
    <w:div w:id="194857702">
      <w:bodyDiv w:val="1"/>
      <w:marLeft w:val="0"/>
      <w:marRight w:val="0"/>
      <w:marTop w:val="0"/>
      <w:marBottom w:val="0"/>
      <w:divBdr>
        <w:top w:val="none" w:sz="0" w:space="0" w:color="auto"/>
        <w:left w:val="none" w:sz="0" w:space="0" w:color="auto"/>
        <w:bottom w:val="none" w:sz="0" w:space="0" w:color="auto"/>
        <w:right w:val="none" w:sz="0" w:space="0" w:color="auto"/>
      </w:divBdr>
    </w:div>
    <w:div w:id="211235028">
      <w:bodyDiv w:val="1"/>
      <w:marLeft w:val="0"/>
      <w:marRight w:val="0"/>
      <w:marTop w:val="0"/>
      <w:marBottom w:val="0"/>
      <w:divBdr>
        <w:top w:val="none" w:sz="0" w:space="0" w:color="auto"/>
        <w:left w:val="none" w:sz="0" w:space="0" w:color="auto"/>
        <w:bottom w:val="none" w:sz="0" w:space="0" w:color="auto"/>
        <w:right w:val="none" w:sz="0" w:space="0" w:color="auto"/>
      </w:divBdr>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274530895">
      <w:bodyDiv w:val="1"/>
      <w:marLeft w:val="0"/>
      <w:marRight w:val="0"/>
      <w:marTop w:val="0"/>
      <w:marBottom w:val="0"/>
      <w:divBdr>
        <w:top w:val="none" w:sz="0" w:space="0" w:color="auto"/>
        <w:left w:val="none" w:sz="0" w:space="0" w:color="auto"/>
        <w:bottom w:val="none" w:sz="0" w:space="0" w:color="auto"/>
        <w:right w:val="none" w:sz="0" w:space="0" w:color="auto"/>
      </w:divBdr>
    </w:div>
    <w:div w:id="309334308">
      <w:bodyDiv w:val="1"/>
      <w:marLeft w:val="0"/>
      <w:marRight w:val="0"/>
      <w:marTop w:val="0"/>
      <w:marBottom w:val="0"/>
      <w:divBdr>
        <w:top w:val="none" w:sz="0" w:space="0" w:color="auto"/>
        <w:left w:val="none" w:sz="0" w:space="0" w:color="auto"/>
        <w:bottom w:val="none" w:sz="0" w:space="0" w:color="auto"/>
        <w:right w:val="none" w:sz="0" w:space="0" w:color="auto"/>
      </w:divBdr>
    </w:div>
    <w:div w:id="417679839">
      <w:bodyDiv w:val="1"/>
      <w:marLeft w:val="0"/>
      <w:marRight w:val="0"/>
      <w:marTop w:val="0"/>
      <w:marBottom w:val="0"/>
      <w:divBdr>
        <w:top w:val="none" w:sz="0" w:space="0" w:color="auto"/>
        <w:left w:val="none" w:sz="0" w:space="0" w:color="auto"/>
        <w:bottom w:val="none" w:sz="0" w:space="0" w:color="auto"/>
        <w:right w:val="none" w:sz="0" w:space="0" w:color="auto"/>
      </w:divBdr>
    </w:div>
    <w:div w:id="437717297">
      <w:bodyDiv w:val="1"/>
      <w:marLeft w:val="0"/>
      <w:marRight w:val="0"/>
      <w:marTop w:val="0"/>
      <w:marBottom w:val="0"/>
      <w:divBdr>
        <w:top w:val="none" w:sz="0" w:space="0" w:color="auto"/>
        <w:left w:val="none" w:sz="0" w:space="0" w:color="auto"/>
        <w:bottom w:val="none" w:sz="0" w:space="0" w:color="auto"/>
        <w:right w:val="none" w:sz="0" w:space="0" w:color="auto"/>
      </w:divBdr>
    </w:div>
    <w:div w:id="510876281">
      <w:bodyDiv w:val="1"/>
      <w:marLeft w:val="0"/>
      <w:marRight w:val="0"/>
      <w:marTop w:val="0"/>
      <w:marBottom w:val="0"/>
      <w:divBdr>
        <w:top w:val="none" w:sz="0" w:space="0" w:color="auto"/>
        <w:left w:val="none" w:sz="0" w:space="0" w:color="auto"/>
        <w:bottom w:val="none" w:sz="0" w:space="0" w:color="auto"/>
        <w:right w:val="none" w:sz="0" w:space="0" w:color="auto"/>
      </w:divBdr>
    </w:div>
    <w:div w:id="571938279">
      <w:bodyDiv w:val="1"/>
      <w:marLeft w:val="0"/>
      <w:marRight w:val="0"/>
      <w:marTop w:val="0"/>
      <w:marBottom w:val="0"/>
      <w:divBdr>
        <w:top w:val="none" w:sz="0" w:space="0" w:color="auto"/>
        <w:left w:val="none" w:sz="0" w:space="0" w:color="auto"/>
        <w:bottom w:val="none" w:sz="0" w:space="0" w:color="auto"/>
        <w:right w:val="none" w:sz="0" w:space="0" w:color="auto"/>
      </w:divBdr>
    </w:div>
    <w:div w:id="648365695">
      <w:bodyDiv w:val="1"/>
      <w:marLeft w:val="0"/>
      <w:marRight w:val="0"/>
      <w:marTop w:val="0"/>
      <w:marBottom w:val="0"/>
      <w:divBdr>
        <w:top w:val="none" w:sz="0" w:space="0" w:color="auto"/>
        <w:left w:val="none" w:sz="0" w:space="0" w:color="auto"/>
        <w:bottom w:val="none" w:sz="0" w:space="0" w:color="auto"/>
        <w:right w:val="none" w:sz="0" w:space="0" w:color="auto"/>
      </w:divBdr>
    </w:div>
    <w:div w:id="661393597">
      <w:bodyDiv w:val="1"/>
      <w:marLeft w:val="0"/>
      <w:marRight w:val="0"/>
      <w:marTop w:val="0"/>
      <w:marBottom w:val="0"/>
      <w:divBdr>
        <w:top w:val="none" w:sz="0" w:space="0" w:color="auto"/>
        <w:left w:val="none" w:sz="0" w:space="0" w:color="auto"/>
        <w:bottom w:val="none" w:sz="0" w:space="0" w:color="auto"/>
        <w:right w:val="none" w:sz="0" w:space="0" w:color="auto"/>
      </w:divBdr>
    </w:div>
    <w:div w:id="708795648">
      <w:bodyDiv w:val="1"/>
      <w:marLeft w:val="0"/>
      <w:marRight w:val="0"/>
      <w:marTop w:val="0"/>
      <w:marBottom w:val="0"/>
      <w:divBdr>
        <w:top w:val="none" w:sz="0" w:space="0" w:color="auto"/>
        <w:left w:val="none" w:sz="0" w:space="0" w:color="auto"/>
        <w:bottom w:val="none" w:sz="0" w:space="0" w:color="auto"/>
        <w:right w:val="none" w:sz="0" w:space="0" w:color="auto"/>
      </w:divBdr>
    </w:div>
    <w:div w:id="709114687">
      <w:bodyDiv w:val="1"/>
      <w:marLeft w:val="0"/>
      <w:marRight w:val="0"/>
      <w:marTop w:val="0"/>
      <w:marBottom w:val="0"/>
      <w:divBdr>
        <w:top w:val="none" w:sz="0" w:space="0" w:color="auto"/>
        <w:left w:val="none" w:sz="0" w:space="0" w:color="auto"/>
        <w:bottom w:val="none" w:sz="0" w:space="0" w:color="auto"/>
        <w:right w:val="none" w:sz="0" w:space="0" w:color="auto"/>
      </w:divBdr>
    </w:div>
    <w:div w:id="763841471">
      <w:bodyDiv w:val="1"/>
      <w:marLeft w:val="0"/>
      <w:marRight w:val="0"/>
      <w:marTop w:val="0"/>
      <w:marBottom w:val="0"/>
      <w:divBdr>
        <w:top w:val="none" w:sz="0" w:space="0" w:color="auto"/>
        <w:left w:val="none" w:sz="0" w:space="0" w:color="auto"/>
        <w:bottom w:val="none" w:sz="0" w:space="0" w:color="auto"/>
        <w:right w:val="none" w:sz="0" w:space="0" w:color="auto"/>
      </w:divBdr>
    </w:div>
    <w:div w:id="778063957">
      <w:bodyDiv w:val="1"/>
      <w:marLeft w:val="0"/>
      <w:marRight w:val="0"/>
      <w:marTop w:val="0"/>
      <w:marBottom w:val="0"/>
      <w:divBdr>
        <w:top w:val="none" w:sz="0" w:space="0" w:color="auto"/>
        <w:left w:val="none" w:sz="0" w:space="0" w:color="auto"/>
        <w:bottom w:val="none" w:sz="0" w:space="0" w:color="auto"/>
        <w:right w:val="none" w:sz="0" w:space="0" w:color="auto"/>
      </w:divBdr>
    </w:div>
    <w:div w:id="961959315">
      <w:bodyDiv w:val="1"/>
      <w:marLeft w:val="0"/>
      <w:marRight w:val="0"/>
      <w:marTop w:val="0"/>
      <w:marBottom w:val="0"/>
      <w:divBdr>
        <w:top w:val="none" w:sz="0" w:space="0" w:color="auto"/>
        <w:left w:val="none" w:sz="0" w:space="0" w:color="auto"/>
        <w:bottom w:val="none" w:sz="0" w:space="0" w:color="auto"/>
        <w:right w:val="none" w:sz="0" w:space="0" w:color="auto"/>
      </w:divBdr>
    </w:div>
    <w:div w:id="1001618154">
      <w:bodyDiv w:val="1"/>
      <w:marLeft w:val="0"/>
      <w:marRight w:val="0"/>
      <w:marTop w:val="0"/>
      <w:marBottom w:val="0"/>
      <w:divBdr>
        <w:top w:val="none" w:sz="0" w:space="0" w:color="auto"/>
        <w:left w:val="none" w:sz="0" w:space="0" w:color="auto"/>
        <w:bottom w:val="none" w:sz="0" w:space="0" w:color="auto"/>
        <w:right w:val="none" w:sz="0" w:space="0" w:color="auto"/>
      </w:divBdr>
    </w:div>
    <w:div w:id="1012994178">
      <w:bodyDiv w:val="1"/>
      <w:marLeft w:val="0"/>
      <w:marRight w:val="0"/>
      <w:marTop w:val="0"/>
      <w:marBottom w:val="0"/>
      <w:divBdr>
        <w:top w:val="none" w:sz="0" w:space="0" w:color="auto"/>
        <w:left w:val="none" w:sz="0" w:space="0" w:color="auto"/>
        <w:bottom w:val="none" w:sz="0" w:space="0" w:color="auto"/>
        <w:right w:val="none" w:sz="0" w:space="0" w:color="auto"/>
      </w:divBdr>
    </w:div>
    <w:div w:id="1072655030">
      <w:bodyDiv w:val="1"/>
      <w:marLeft w:val="0"/>
      <w:marRight w:val="0"/>
      <w:marTop w:val="0"/>
      <w:marBottom w:val="0"/>
      <w:divBdr>
        <w:top w:val="none" w:sz="0" w:space="0" w:color="auto"/>
        <w:left w:val="none" w:sz="0" w:space="0" w:color="auto"/>
        <w:bottom w:val="none" w:sz="0" w:space="0" w:color="auto"/>
        <w:right w:val="none" w:sz="0" w:space="0" w:color="auto"/>
      </w:divBdr>
    </w:div>
    <w:div w:id="1281955215">
      <w:bodyDiv w:val="1"/>
      <w:marLeft w:val="0"/>
      <w:marRight w:val="0"/>
      <w:marTop w:val="0"/>
      <w:marBottom w:val="0"/>
      <w:divBdr>
        <w:top w:val="none" w:sz="0" w:space="0" w:color="auto"/>
        <w:left w:val="none" w:sz="0" w:space="0" w:color="auto"/>
        <w:bottom w:val="none" w:sz="0" w:space="0" w:color="auto"/>
        <w:right w:val="none" w:sz="0" w:space="0" w:color="auto"/>
      </w:divBdr>
    </w:div>
    <w:div w:id="1305964742">
      <w:bodyDiv w:val="1"/>
      <w:marLeft w:val="0"/>
      <w:marRight w:val="0"/>
      <w:marTop w:val="0"/>
      <w:marBottom w:val="0"/>
      <w:divBdr>
        <w:top w:val="none" w:sz="0" w:space="0" w:color="auto"/>
        <w:left w:val="none" w:sz="0" w:space="0" w:color="auto"/>
        <w:bottom w:val="none" w:sz="0" w:space="0" w:color="auto"/>
        <w:right w:val="none" w:sz="0" w:space="0" w:color="auto"/>
      </w:divBdr>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1528249108">
      <w:bodyDiv w:val="1"/>
      <w:marLeft w:val="0"/>
      <w:marRight w:val="0"/>
      <w:marTop w:val="0"/>
      <w:marBottom w:val="0"/>
      <w:divBdr>
        <w:top w:val="none" w:sz="0" w:space="0" w:color="auto"/>
        <w:left w:val="none" w:sz="0" w:space="0" w:color="auto"/>
        <w:bottom w:val="none" w:sz="0" w:space="0" w:color="auto"/>
        <w:right w:val="none" w:sz="0" w:space="0" w:color="auto"/>
      </w:divBdr>
    </w:div>
    <w:div w:id="1547718268">
      <w:bodyDiv w:val="1"/>
      <w:marLeft w:val="0"/>
      <w:marRight w:val="0"/>
      <w:marTop w:val="0"/>
      <w:marBottom w:val="0"/>
      <w:divBdr>
        <w:top w:val="none" w:sz="0" w:space="0" w:color="auto"/>
        <w:left w:val="none" w:sz="0" w:space="0" w:color="auto"/>
        <w:bottom w:val="none" w:sz="0" w:space="0" w:color="auto"/>
        <w:right w:val="none" w:sz="0" w:space="0" w:color="auto"/>
      </w:divBdr>
    </w:div>
    <w:div w:id="1615870308">
      <w:bodyDiv w:val="1"/>
      <w:marLeft w:val="0"/>
      <w:marRight w:val="0"/>
      <w:marTop w:val="0"/>
      <w:marBottom w:val="0"/>
      <w:divBdr>
        <w:top w:val="none" w:sz="0" w:space="0" w:color="auto"/>
        <w:left w:val="none" w:sz="0" w:space="0" w:color="auto"/>
        <w:bottom w:val="none" w:sz="0" w:space="0" w:color="auto"/>
        <w:right w:val="none" w:sz="0" w:space="0" w:color="auto"/>
      </w:divBdr>
    </w:div>
    <w:div w:id="1654484596">
      <w:bodyDiv w:val="1"/>
      <w:marLeft w:val="0"/>
      <w:marRight w:val="0"/>
      <w:marTop w:val="0"/>
      <w:marBottom w:val="0"/>
      <w:divBdr>
        <w:top w:val="none" w:sz="0" w:space="0" w:color="auto"/>
        <w:left w:val="none" w:sz="0" w:space="0" w:color="auto"/>
        <w:bottom w:val="none" w:sz="0" w:space="0" w:color="auto"/>
        <w:right w:val="none" w:sz="0" w:space="0" w:color="auto"/>
      </w:divBdr>
    </w:div>
    <w:div w:id="1782844272">
      <w:bodyDiv w:val="1"/>
      <w:marLeft w:val="0"/>
      <w:marRight w:val="0"/>
      <w:marTop w:val="0"/>
      <w:marBottom w:val="0"/>
      <w:divBdr>
        <w:top w:val="none" w:sz="0" w:space="0" w:color="auto"/>
        <w:left w:val="none" w:sz="0" w:space="0" w:color="auto"/>
        <w:bottom w:val="none" w:sz="0" w:space="0" w:color="auto"/>
        <w:right w:val="none" w:sz="0" w:space="0" w:color="auto"/>
      </w:divBdr>
    </w:div>
    <w:div w:id="1906262340">
      <w:bodyDiv w:val="1"/>
      <w:marLeft w:val="0"/>
      <w:marRight w:val="0"/>
      <w:marTop w:val="0"/>
      <w:marBottom w:val="0"/>
      <w:divBdr>
        <w:top w:val="none" w:sz="0" w:space="0" w:color="auto"/>
        <w:left w:val="none" w:sz="0" w:space="0" w:color="auto"/>
        <w:bottom w:val="none" w:sz="0" w:space="0" w:color="auto"/>
        <w:right w:val="none" w:sz="0" w:space="0" w:color="auto"/>
      </w:divBdr>
    </w:div>
    <w:div w:id="1935556496">
      <w:bodyDiv w:val="1"/>
      <w:marLeft w:val="0"/>
      <w:marRight w:val="0"/>
      <w:marTop w:val="0"/>
      <w:marBottom w:val="0"/>
      <w:divBdr>
        <w:top w:val="none" w:sz="0" w:space="0" w:color="auto"/>
        <w:left w:val="none" w:sz="0" w:space="0" w:color="auto"/>
        <w:bottom w:val="none" w:sz="0" w:space="0" w:color="auto"/>
        <w:right w:val="none" w:sz="0" w:space="0" w:color="auto"/>
      </w:divBdr>
    </w:div>
    <w:div w:id="2000234274">
      <w:bodyDiv w:val="1"/>
      <w:marLeft w:val="0"/>
      <w:marRight w:val="0"/>
      <w:marTop w:val="0"/>
      <w:marBottom w:val="0"/>
      <w:divBdr>
        <w:top w:val="none" w:sz="0" w:space="0" w:color="auto"/>
        <w:left w:val="none" w:sz="0" w:space="0" w:color="auto"/>
        <w:bottom w:val="none" w:sz="0" w:space="0" w:color="auto"/>
        <w:right w:val="none" w:sz="0" w:space="0" w:color="auto"/>
      </w:divBdr>
    </w:div>
    <w:div w:id="2052222558">
      <w:bodyDiv w:val="1"/>
      <w:marLeft w:val="0"/>
      <w:marRight w:val="0"/>
      <w:marTop w:val="0"/>
      <w:marBottom w:val="0"/>
      <w:divBdr>
        <w:top w:val="none" w:sz="0" w:space="0" w:color="auto"/>
        <w:left w:val="none" w:sz="0" w:space="0" w:color="auto"/>
        <w:bottom w:val="none" w:sz="0" w:space="0" w:color="auto"/>
        <w:right w:val="none" w:sz="0" w:space="0" w:color="auto"/>
      </w:divBdr>
    </w:div>
    <w:div w:id="2108186423">
      <w:bodyDiv w:val="1"/>
      <w:marLeft w:val="0"/>
      <w:marRight w:val="0"/>
      <w:marTop w:val="0"/>
      <w:marBottom w:val="0"/>
      <w:divBdr>
        <w:top w:val="none" w:sz="0" w:space="0" w:color="auto"/>
        <w:left w:val="none" w:sz="0" w:space="0" w:color="auto"/>
        <w:bottom w:val="none" w:sz="0" w:space="0" w:color="auto"/>
        <w:right w:val="none" w:sz="0" w:space="0" w:color="auto"/>
      </w:divBdr>
    </w:div>
    <w:div w:id="2109694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300"/>
</w:webSettings>
</file>

<file path=word/_rels/document.xml.rels><?xml version="1.0" encoding="UTF-8" standalone="yes"?>
<Relationships xmlns="http://schemas.openxmlformats.org/package/2006/relationships"><Relationship Id="rId13" Type="http://schemas.openxmlformats.org/officeDocument/2006/relationships/hyperlink" Target="https://www.gwp.org/en/sdg6support/" TargetMode="External"/><Relationship Id="rId18" Type="http://schemas.openxmlformats.org/officeDocument/2006/relationships/hyperlink" Target="https://www.gwp.org/en/partner/existing-partners/Partner-Search/" TargetMode="External"/><Relationship Id="rId26" Type="http://schemas.openxmlformats.org/officeDocument/2006/relationships/hyperlink" Target="https://unstats.un.org/sdgs/dataContacts/" TargetMode="External"/><Relationship Id="rId39" Type="http://schemas.openxmlformats.org/officeDocument/2006/relationships/diagramColors" Target="diagrams/colors2.xml"/><Relationship Id="rId21" Type="http://schemas.openxmlformats.org/officeDocument/2006/relationships/hyperlink" Target="https://cap-net.org/the-network/" TargetMode="External"/><Relationship Id="rId34" Type="http://schemas.openxmlformats.org/officeDocument/2006/relationships/hyperlink" Target="http://iwrmdataportal.unepdhi.org/reportingmaterials" TargetMode="External"/><Relationship Id="rId42" Type="http://schemas.openxmlformats.org/officeDocument/2006/relationships/diagramLayout" Target="diagrams/layout3.xml"/><Relationship Id="rId47" Type="http://schemas.openxmlformats.org/officeDocument/2006/relationships/hyperlink" Target="http://iwrmdataportal.unepdhi.org/reportingmaterials" TargetMode="External"/><Relationship Id="rId50" Type="http://schemas.openxmlformats.org/officeDocument/2006/relationships/hyperlink" Target="http://iwrmdataportal.unepdhi.org/reportingmaterials" TargetMode="External"/><Relationship Id="rId55" Type="http://schemas.openxmlformats.org/officeDocument/2006/relationships/hyperlink" Target="http://iwrmdataportal.unepdhi.org/reportingmaterials" TargetMode="External"/><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iwrmdataportal.unepdhi.org/reportingmaterials" TargetMode="External"/><Relationship Id="rId29" Type="http://schemas.openxmlformats.org/officeDocument/2006/relationships/diagramQuickStyle" Target="diagrams/quickStyle1.xml"/><Relationship Id="rId11" Type="http://schemas.openxmlformats.org/officeDocument/2006/relationships/image" Target="media/image1.png"/><Relationship Id="rId24" Type="http://schemas.openxmlformats.org/officeDocument/2006/relationships/hyperlink" Target="https://www.unwater.org/our-work/integrated-monitoring-initiative-sdg-6" TargetMode="External"/><Relationship Id="rId32" Type="http://schemas.openxmlformats.org/officeDocument/2006/relationships/hyperlink" Target="http://iwrmdataportal.unepdhi.org/reportingmaterials" TargetMode="External"/><Relationship Id="rId37" Type="http://schemas.openxmlformats.org/officeDocument/2006/relationships/diagramLayout" Target="diagrams/layout2.xml"/><Relationship Id="rId40" Type="http://schemas.microsoft.com/office/2007/relationships/diagramDrawing" Target="diagrams/drawing2.xml"/><Relationship Id="rId45" Type="http://schemas.microsoft.com/office/2007/relationships/diagramDrawing" Target="diagrams/drawing3.xml"/><Relationship Id="rId53" Type="http://schemas.openxmlformats.org/officeDocument/2006/relationships/hyperlink" Target="mailto:sdg6iwrmsp@gwp.org" TargetMode="External"/><Relationship Id="rId58" Type="http://schemas.openxmlformats.org/officeDocument/2006/relationships/hyperlink" Target="http://iwrmdataportal.unepdhi.org/reportingmaterials" TargetMode="External"/><Relationship Id="rId5" Type="http://schemas.openxmlformats.org/officeDocument/2006/relationships/numbering" Target="numbering.xml"/><Relationship Id="rId61" Type="http://schemas.openxmlformats.org/officeDocument/2006/relationships/footer" Target="footer1.xml"/><Relationship Id="rId19" Type="http://schemas.openxmlformats.org/officeDocument/2006/relationships/hyperlink" Target="https://www.gwp.org/en/partner/existing-partners/Partner-Search/" TargetMode="External"/><Relationship Id="rId14" Type="http://schemas.openxmlformats.org/officeDocument/2006/relationships/hyperlink" Target="mailto:sdg6iwrmsp@gwp.org" TargetMode="External"/><Relationship Id="rId22" Type="http://schemas.openxmlformats.org/officeDocument/2006/relationships/hyperlink" Target="mailto:iwrmsdg651@un.org" TargetMode="Externa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hyperlink" Target="http://iwrmdataportal.unepdhi.org/reportingmaterials" TargetMode="External"/><Relationship Id="rId43" Type="http://schemas.openxmlformats.org/officeDocument/2006/relationships/diagramQuickStyle" Target="diagrams/quickStyle3.xml"/><Relationship Id="rId48" Type="http://schemas.openxmlformats.org/officeDocument/2006/relationships/hyperlink" Target="https://www.liberatingstructures.com/" TargetMode="External"/><Relationship Id="rId56" Type="http://schemas.openxmlformats.org/officeDocument/2006/relationships/hyperlink" Target="http://iwrmdataportal.unepdhi.org/reportingmaterials" TargetMode="External"/><Relationship Id="rId8" Type="http://schemas.openxmlformats.org/officeDocument/2006/relationships/webSettings" Target="webSettings.xml"/><Relationship Id="rId51" Type="http://schemas.openxmlformats.org/officeDocument/2006/relationships/hyperlink" Target="http://iwrmdataportal.unepdhi.org/reportingmaterials" TargetMode="External"/><Relationship Id="rId3" Type="http://schemas.openxmlformats.org/officeDocument/2006/relationships/customXml" Target="../customXml/item3.xml"/><Relationship Id="rId12" Type="http://schemas.openxmlformats.org/officeDocument/2006/relationships/hyperlink" Target="http://iwrmdataportal.unepdhi.org/reportingmaterials" TargetMode="External"/><Relationship Id="rId17" Type="http://schemas.openxmlformats.org/officeDocument/2006/relationships/hyperlink" Target="https://unsdg.un.org/fr/un-in-action/country-level?tab=countries-listing" TargetMode="External"/><Relationship Id="rId25" Type="http://schemas.openxmlformats.org/officeDocument/2006/relationships/hyperlink" Target="https://www.unwater.org/publications/water-and-sanitation-interlinkages-across-2030-agenda-sustainable-development" TargetMode="External"/><Relationship Id="rId33" Type="http://schemas.openxmlformats.org/officeDocument/2006/relationships/hyperlink" Target="https://cap-net.org/programme-de-soutien-a-odd-6-gire/" TargetMode="External"/><Relationship Id="rId38" Type="http://schemas.openxmlformats.org/officeDocument/2006/relationships/diagramQuickStyle" Target="diagrams/quickStyle2.xml"/><Relationship Id="rId46" Type="http://schemas.openxmlformats.org/officeDocument/2006/relationships/hyperlink" Target="http://iwrmdataportal.unepdhi.org/reportingmaterials" TargetMode="External"/><Relationship Id="rId59" Type="http://schemas.openxmlformats.org/officeDocument/2006/relationships/hyperlink" Target="http://iwrmdataportal.unepdhi.org/reportingmaterials" TargetMode="External"/><Relationship Id="rId20" Type="http://schemas.openxmlformats.org/officeDocument/2006/relationships/hyperlink" Target="https://cap-net.org/partners/" TargetMode="External"/><Relationship Id="rId41" Type="http://schemas.openxmlformats.org/officeDocument/2006/relationships/diagramData" Target="diagrams/data3.xml"/><Relationship Id="rId54" Type="http://schemas.openxmlformats.org/officeDocument/2006/relationships/hyperlink" Target="http://iwrmdataportal.unepdhi.org/reportingmaterials"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iwrmsdg651@un.org" TargetMode="External"/><Relationship Id="rId23" Type="http://schemas.openxmlformats.org/officeDocument/2006/relationships/hyperlink" Target="http://iwrmdataportal.unepdhi.org/reportingmaterials" TargetMode="External"/><Relationship Id="rId28" Type="http://schemas.openxmlformats.org/officeDocument/2006/relationships/diagramLayout" Target="diagrams/layout1.xml"/><Relationship Id="rId36" Type="http://schemas.openxmlformats.org/officeDocument/2006/relationships/diagramData" Target="diagrams/data2.xml"/><Relationship Id="rId49" Type="http://schemas.openxmlformats.org/officeDocument/2006/relationships/hyperlink" Target="http://iwrmdataportal.unepdhi.org/reportingmaterials" TargetMode="External"/><Relationship Id="rId57" Type="http://schemas.openxmlformats.org/officeDocument/2006/relationships/hyperlink" Target="http://iwrmdataportal.unepdhi.org/reportingmaterials" TargetMode="External"/><Relationship Id="rId10" Type="http://schemas.openxmlformats.org/officeDocument/2006/relationships/endnotes" Target="endnotes.xml"/><Relationship Id="rId31" Type="http://schemas.microsoft.com/office/2007/relationships/diagramDrawing" Target="diagrams/drawing1.xml"/><Relationship Id="rId44" Type="http://schemas.openxmlformats.org/officeDocument/2006/relationships/diagramColors" Target="diagrams/colors3.xml"/><Relationship Id="rId52" Type="http://schemas.openxmlformats.org/officeDocument/2006/relationships/hyperlink" Target="http://iwrmdataportal.unepdhi.org/reportingmaterials" TargetMode="External"/><Relationship Id="rId6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3" Type="http://schemas.openxmlformats.org/officeDocument/2006/relationships/hyperlink" Target="https://www.gwp.org/en/sdg6support/MSPs/" TargetMode="External"/><Relationship Id="rId2" Type="http://schemas.openxmlformats.org/officeDocument/2006/relationships/hyperlink" Target="https://www.gwp.org/en/sdg6support/MSPs/" TargetMode="External"/><Relationship Id="rId1" Type="http://schemas.openxmlformats.org/officeDocument/2006/relationships/hyperlink" Target="https://www.gwp.org/en/sdg6support/MSP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5ABB97B-95A6-4269-AB4A-6E2BB4182A1E}" type="doc">
      <dgm:prSet loTypeId="urn:microsoft.com/office/officeart/2005/8/layout/chevron1" loCatId="process" qsTypeId="urn:microsoft.com/office/officeart/2005/8/quickstyle/simple5" qsCatId="simple" csTypeId="urn:microsoft.com/office/officeart/2005/8/colors/colorful5" csCatId="colorful" phldr="1"/>
      <dgm:spPr/>
    </dgm:pt>
    <dgm:pt modelId="{FAFDD208-6573-4E6B-A790-B716EDA5E2B0}">
      <dgm:prSet phldrT="[Text]"/>
      <dgm:spPr>
        <a:xfrm>
          <a:off x="2643" y="350558"/>
          <a:ext cx="1539046" cy="615618"/>
        </a:xfrm>
        <a:solidFill>
          <a:schemeClr val="accent1"/>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Préparation</a:t>
          </a:r>
        </a:p>
      </dgm:t>
    </dgm:pt>
    <dgm:pt modelId="{104AC39B-8461-4459-AC3E-1A32A7B003AD}" type="parTrans" cxnId="{164991F2-ACE9-46C5-8BC8-F794D09F3CB7}">
      <dgm:prSet/>
      <dgm:spPr/>
      <dgm:t>
        <a:bodyPr/>
        <a:lstStyle/>
        <a:p>
          <a:endParaRPr lang="en-US"/>
        </a:p>
      </dgm:t>
    </dgm:pt>
    <dgm:pt modelId="{66FD69B5-25AC-44FD-81CC-F81B05E0E594}" type="sibTrans" cxnId="{164991F2-ACE9-46C5-8BC8-F794D09F3CB7}">
      <dgm:prSet/>
      <dgm:spPr/>
      <dgm:t>
        <a:bodyPr/>
        <a:lstStyle/>
        <a:p>
          <a:endParaRPr lang="en-US"/>
        </a:p>
      </dgm:t>
    </dgm:pt>
    <dgm:pt modelId="{C07BDCC3-922F-4760-8C3A-FDC48D0CA9DB}">
      <dgm:prSet phldrT="[Text]"/>
      <dgm:spPr>
        <a:xfrm>
          <a:off x="2772927" y="350558"/>
          <a:ext cx="1539046" cy="615618"/>
        </a:xfrm>
        <a:solidFill>
          <a:schemeClr val="accent3"/>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Soumission</a:t>
          </a:r>
        </a:p>
      </dgm:t>
    </dgm:pt>
    <dgm:pt modelId="{6D84F5D5-2536-48BD-AF4D-6DAD53BFF253}" type="parTrans" cxnId="{59A21C87-6CF1-4BB9-83A8-D2C5691D1A62}">
      <dgm:prSet/>
      <dgm:spPr/>
      <dgm:t>
        <a:bodyPr/>
        <a:lstStyle/>
        <a:p>
          <a:endParaRPr lang="en-US"/>
        </a:p>
      </dgm:t>
    </dgm:pt>
    <dgm:pt modelId="{43786BA0-1030-4D05-993C-40090C655A30}" type="sibTrans" cxnId="{59A21C87-6CF1-4BB9-83A8-D2C5691D1A62}">
      <dgm:prSet/>
      <dgm:spPr/>
      <dgm:t>
        <a:bodyPr/>
        <a:lstStyle/>
        <a:p>
          <a:endParaRPr lang="en-US"/>
        </a:p>
      </dgm:t>
    </dgm:pt>
    <dgm:pt modelId="{5DBE37FD-DDBF-44EF-AAA5-09C94C3662E2}">
      <dgm:prSet phldrT="[Text]"/>
      <dgm:spPr>
        <a:xfrm>
          <a:off x="4158069" y="350558"/>
          <a:ext cx="1539046" cy="615618"/>
        </a:xfrm>
        <a:solidFill>
          <a:schemeClr val="accent4"/>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Suivi</a:t>
          </a:r>
        </a:p>
      </dgm:t>
    </dgm:pt>
    <dgm:pt modelId="{53A3F28A-38EA-4A90-80A6-923939893DF6}" type="parTrans" cxnId="{72259F87-24C3-4B35-BE35-7A68E3D81C34}">
      <dgm:prSet/>
      <dgm:spPr/>
      <dgm:t>
        <a:bodyPr/>
        <a:lstStyle/>
        <a:p>
          <a:endParaRPr lang="en-US"/>
        </a:p>
      </dgm:t>
    </dgm:pt>
    <dgm:pt modelId="{EB837D52-8D43-494A-9573-67F41D98866A}" type="sibTrans" cxnId="{72259F87-24C3-4B35-BE35-7A68E3D81C34}">
      <dgm:prSet/>
      <dgm:spPr/>
      <dgm:t>
        <a:bodyPr/>
        <a:lstStyle/>
        <a:p>
          <a:endParaRPr lang="en-US"/>
        </a:p>
      </dgm:t>
    </dgm:pt>
    <dgm:pt modelId="{3776B13C-9259-4A29-A979-F0B7DB1036AB}">
      <dgm:prSet phldrT="[Text]"/>
      <dgm:spPr>
        <a:xfrm>
          <a:off x="1387785" y="350558"/>
          <a:ext cx="1539046" cy="615618"/>
        </a:xfrm>
        <a:solidFill>
          <a:schemeClr val="accent2"/>
        </a:solidFill>
        <a:ln>
          <a:noFill/>
        </a:ln>
        <a:effectLst>
          <a:outerShdw blurRad="57150" dist="19050" dir="5400000" algn="ctr" rotWithShape="0">
            <a:srgbClr val="000000">
              <a:alpha val="63000"/>
            </a:srgbClr>
          </a:outerShdw>
        </a:effectLst>
      </dgm:spPr>
      <dgm:t>
        <a:bodyPr/>
        <a:lstStyle/>
        <a:p>
          <a:r>
            <a:rPr lang="en-US">
              <a:solidFill>
                <a:sysClr val="window" lastClr="FFFFFF"/>
              </a:solidFill>
              <a:latin typeface="Calibri" panose="020F0502020204030204"/>
              <a:ea typeface="+mn-ea"/>
              <a:cs typeface="+mn-cs"/>
            </a:rPr>
            <a:t>Consultation</a:t>
          </a:r>
        </a:p>
      </dgm:t>
    </dgm:pt>
    <dgm:pt modelId="{871D206C-0FBB-45F1-8CE6-FDB0531FD7C1}" type="parTrans" cxnId="{A9972D5F-0C39-49CD-A583-550C3751EE0A}">
      <dgm:prSet/>
      <dgm:spPr/>
      <dgm:t>
        <a:bodyPr/>
        <a:lstStyle/>
        <a:p>
          <a:endParaRPr lang="en-US"/>
        </a:p>
      </dgm:t>
    </dgm:pt>
    <dgm:pt modelId="{662BFE48-A795-45E6-A1F8-48CDF32AFDF7}" type="sibTrans" cxnId="{A9972D5F-0C39-49CD-A583-550C3751EE0A}">
      <dgm:prSet/>
      <dgm:spPr/>
      <dgm:t>
        <a:bodyPr/>
        <a:lstStyle/>
        <a:p>
          <a:endParaRPr lang="en-US"/>
        </a:p>
      </dgm:t>
    </dgm:pt>
    <dgm:pt modelId="{4E8087B2-B8D1-40BA-8457-49C7562ABBFF}" type="pres">
      <dgm:prSet presAssocID="{65ABB97B-95A6-4269-AB4A-6E2BB4182A1E}" presName="Name0" presStyleCnt="0">
        <dgm:presLayoutVars>
          <dgm:dir/>
          <dgm:animLvl val="lvl"/>
          <dgm:resizeHandles val="exact"/>
        </dgm:presLayoutVars>
      </dgm:prSet>
      <dgm:spPr/>
    </dgm:pt>
    <dgm:pt modelId="{BF55C601-19C5-4573-83E7-37B8EEC82D47}" type="pres">
      <dgm:prSet presAssocID="{FAFDD208-6573-4E6B-A790-B716EDA5E2B0}" presName="parTxOnly" presStyleLbl="node1" presStyleIdx="0" presStyleCnt="4">
        <dgm:presLayoutVars>
          <dgm:chMax val="0"/>
          <dgm:chPref val="0"/>
          <dgm:bulletEnabled val="1"/>
        </dgm:presLayoutVars>
      </dgm:prSet>
      <dgm:spPr>
        <a:prstGeom prst="chevron">
          <a:avLst/>
        </a:prstGeom>
      </dgm:spPr>
    </dgm:pt>
    <dgm:pt modelId="{E8FA096B-0919-44B4-80BD-B20374CF3154}" type="pres">
      <dgm:prSet presAssocID="{66FD69B5-25AC-44FD-81CC-F81B05E0E594}" presName="parTxOnlySpace" presStyleCnt="0"/>
      <dgm:spPr/>
    </dgm:pt>
    <dgm:pt modelId="{20EDB000-4296-4EA4-969F-A501FBE509BF}" type="pres">
      <dgm:prSet presAssocID="{3776B13C-9259-4A29-A979-F0B7DB1036AB}" presName="parTxOnly" presStyleLbl="node1" presStyleIdx="1" presStyleCnt="4">
        <dgm:presLayoutVars>
          <dgm:chMax val="0"/>
          <dgm:chPref val="0"/>
          <dgm:bulletEnabled val="1"/>
        </dgm:presLayoutVars>
      </dgm:prSet>
      <dgm:spPr>
        <a:prstGeom prst="chevron">
          <a:avLst/>
        </a:prstGeom>
      </dgm:spPr>
    </dgm:pt>
    <dgm:pt modelId="{4D8B06B4-426F-44D9-813D-A3B127612CC8}" type="pres">
      <dgm:prSet presAssocID="{662BFE48-A795-45E6-A1F8-48CDF32AFDF7}" presName="parTxOnlySpace" presStyleCnt="0"/>
      <dgm:spPr/>
    </dgm:pt>
    <dgm:pt modelId="{5E8CB7E8-80D3-45DE-AA24-AB9F0929B6D8}" type="pres">
      <dgm:prSet presAssocID="{C07BDCC3-922F-4760-8C3A-FDC48D0CA9DB}" presName="parTxOnly" presStyleLbl="node1" presStyleIdx="2" presStyleCnt="4">
        <dgm:presLayoutVars>
          <dgm:chMax val="0"/>
          <dgm:chPref val="0"/>
          <dgm:bulletEnabled val="1"/>
        </dgm:presLayoutVars>
      </dgm:prSet>
      <dgm:spPr>
        <a:prstGeom prst="chevron">
          <a:avLst/>
        </a:prstGeom>
      </dgm:spPr>
    </dgm:pt>
    <dgm:pt modelId="{4663A465-DBF0-463D-A9ED-07595FFE57AA}" type="pres">
      <dgm:prSet presAssocID="{43786BA0-1030-4D05-993C-40090C655A30}" presName="parTxOnlySpace" presStyleCnt="0"/>
      <dgm:spPr/>
    </dgm:pt>
    <dgm:pt modelId="{C7325324-0314-4D59-B2B8-17C9B2BF1837}" type="pres">
      <dgm:prSet presAssocID="{5DBE37FD-DDBF-44EF-AAA5-09C94C3662E2}" presName="parTxOnly" presStyleLbl="node1" presStyleIdx="3" presStyleCnt="4">
        <dgm:presLayoutVars>
          <dgm:chMax val="0"/>
          <dgm:chPref val="0"/>
          <dgm:bulletEnabled val="1"/>
        </dgm:presLayoutVars>
      </dgm:prSet>
      <dgm:spPr>
        <a:prstGeom prst="chevron">
          <a:avLst/>
        </a:prstGeom>
      </dgm:spPr>
    </dgm:pt>
  </dgm:ptLst>
  <dgm:cxnLst>
    <dgm:cxn modelId="{47304304-2C5B-4E29-BC20-2CA877B315FC}" type="presOf" srcId="{3776B13C-9259-4A29-A979-F0B7DB1036AB}" destId="{20EDB000-4296-4EA4-969F-A501FBE509BF}" srcOrd="0" destOrd="0" presId="urn:microsoft.com/office/officeart/2005/8/layout/chevron1"/>
    <dgm:cxn modelId="{CC39BD12-B0C8-4107-9A4F-413CBBDC34AE}" type="presOf" srcId="{C07BDCC3-922F-4760-8C3A-FDC48D0CA9DB}" destId="{5E8CB7E8-80D3-45DE-AA24-AB9F0929B6D8}" srcOrd="0" destOrd="0" presId="urn:microsoft.com/office/officeart/2005/8/layout/chevron1"/>
    <dgm:cxn modelId="{D616C340-AADA-4264-9E35-F0036067B03F}" type="presOf" srcId="{FAFDD208-6573-4E6B-A790-B716EDA5E2B0}" destId="{BF55C601-19C5-4573-83E7-37B8EEC82D47}" srcOrd="0" destOrd="0" presId="urn:microsoft.com/office/officeart/2005/8/layout/chevron1"/>
    <dgm:cxn modelId="{A9972D5F-0C39-49CD-A583-550C3751EE0A}" srcId="{65ABB97B-95A6-4269-AB4A-6E2BB4182A1E}" destId="{3776B13C-9259-4A29-A979-F0B7DB1036AB}" srcOrd="1" destOrd="0" parTransId="{871D206C-0FBB-45F1-8CE6-FDB0531FD7C1}" sibTransId="{662BFE48-A795-45E6-A1F8-48CDF32AFDF7}"/>
    <dgm:cxn modelId="{59A21C87-6CF1-4BB9-83A8-D2C5691D1A62}" srcId="{65ABB97B-95A6-4269-AB4A-6E2BB4182A1E}" destId="{C07BDCC3-922F-4760-8C3A-FDC48D0CA9DB}" srcOrd="2" destOrd="0" parTransId="{6D84F5D5-2536-48BD-AF4D-6DAD53BFF253}" sibTransId="{43786BA0-1030-4D05-993C-40090C655A30}"/>
    <dgm:cxn modelId="{72259F87-24C3-4B35-BE35-7A68E3D81C34}" srcId="{65ABB97B-95A6-4269-AB4A-6E2BB4182A1E}" destId="{5DBE37FD-DDBF-44EF-AAA5-09C94C3662E2}" srcOrd="3" destOrd="0" parTransId="{53A3F28A-38EA-4A90-80A6-923939893DF6}" sibTransId="{EB837D52-8D43-494A-9573-67F41D98866A}"/>
    <dgm:cxn modelId="{EEF6F6A4-6125-459B-9C6E-3B55715A77D8}" type="presOf" srcId="{5DBE37FD-DDBF-44EF-AAA5-09C94C3662E2}" destId="{C7325324-0314-4D59-B2B8-17C9B2BF1837}" srcOrd="0" destOrd="0" presId="urn:microsoft.com/office/officeart/2005/8/layout/chevron1"/>
    <dgm:cxn modelId="{29299DD7-AD1B-4FE2-B3C4-931733B7590F}" type="presOf" srcId="{65ABB97B-95A6-4269-AB4A-6E2BB4182A1E}" destId="{4E8087B2-B8D1-40BA-8457-49C7562ABBFF}" srcOrd="0" destOrd="0" presId="urn:microsoft.com/office/officeart/2005/8/layout/chevron1"/>
    <dgm:cxn modelId="{164991F2-ACE9-46C5-8BC8-F794D09F3CB7}" srcId="{65ABB97B-95A6-4269-AB4A-6E2BB4182A1E}" destId="{FAFDD208-6573-4E6B-A790-B716EDA5E2B0}" srcOrd="0" destOrd="0" parTransId="{104AC39B-8461-4459-AC3E-1A32A7B003AD}" sibTransId="{66FD69B5-25AC-44FD-81CC-F81B05E0E594}"/>
    <dgm:cxn modelId="{E9DA571F-D46D-4AB4-82B5-456751C1B570}" type="presParOf" srcId="{4E8087B2-B8D1-40BA-8457-49C7562ABBFF}" destId="{BF55C601-19C5-4573-83E7-37B8EEC82D47}" srcOrd="0" destOrd="0" presId="urn:microsoft.com/office/officeart/2005/8/layout/chevron1"/>
    <dgm:cxn modelId="{85A156EB-E5D1-4383-A127-1CAAD77DD10D}" type="presParOf" srcId="{4E8087B2-B8D1-40BA-8457-49C7562ABBFF}" destId="{E8FA096B-0919-44B4-80BD-B20374CF3154}" srcOrd="1" destOrd="0" presId="urn:microsoft.com/office/officeart/2005/8/layout/chevron1"/>
    <dgm:cxn modelId="{FBC2EADC-1A1E-49A0-BDC0-8CA051178D42}" type="presParOf" srcId="{4E8087B2-B8D1-40BA-8457-49C7562ABBFF}" destId="{20EDB000-4296-4EA4-969F-A501FBE509BF}" srcOrd="2" destOrd="0" presId="urn:microsoft.com/office/officeart/2005/8/layout/chevron1"/>
    <dgm:cxn modelId="{EFA354BC-CDE4-451A-8451-0F2834B811CC}" type="presParOf" srcId="{4E8087B2-B8D1-40BA-8457-49C7562ABBFF}" destId="{4D8B06B4-426F-44D9-813D-A3B127612CC8}" srcOrd="3" destOrd="0" presId="urn:microsoft.com/office/officeart/2005/8/layout/chevron1"/>
    <dgm:cxn modelId="{6198563F-5F91-4179-9AB5-83D6561B016E}" type="presParOf" srcId="{4E8087B2-B8D1-40BA-8457-49C7562ABBFF}" destId="{5E8CB7E8-80D3-45DE-AA24-AB9F0929B6D8}" srcOrd="4" destOrd="0" presId="urn:microsoft.com/office/officeart/2005/8/layout/chevron1"/>
    <dgm:cxn modelId="{AC30CF42-4CCE-4C99-BD3D-FE6BA303F558}" type="presParOf" srcId="{4E8087B2-B8D1-40BA-8457-49C7562ABBFF}" destId="{4663A465-DBF0-463D-A9ED-07595FFE57AA}" srcOrd="5" destOrd="0" presId="urn:microsoft.com/office/officeart/2005/8/layout/chevron1"/>
    <dgm:cxn modelId="{02172753-306A-4C71-8874-8B8EDFECDAEC}" type="presParOf" srcId="{4E8087B2-B8D1-40BA-8457-49C7562ABBFF}" destId="{C7325324-0314-4D59-B2B8-17C9B2BF1837}" srcOrd="6" destOrd="0" presId="urn:microsoft.com/office/officeart/2005/8/layout/chevron1"/>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AB106909-8F3D-4F49-B2A4-CAFFD62AF3B6}" type="doc">
      <dgm:prSet loTypeId="urn:microsoft.com/office/officeart/2005/8/layout/process1" loCatId="process" qsTypeId="urn:microsoft.com/office/officeart/2005/8/quickstyle/simple1" qsCatId="simple" csTypeId="urn:microsoft.com/office/officeart/2005/8/colors/colorful5" csCatId="colorful" phldr="1"/>
      <dgm:spPr/>
      <dgm:t>
        <a:bodyPr/>
        <a:lstStyle/>
        <a:p>
          <a:endParaRPr lang="en-GB"/>
        </a:p>
      </dgm:t>
    </dgm:pt>
    <dgm:pt modelId="{2C7BD89C-2CCF-4F40-8DD4-137B818596A6}">
      <dgm:prSet phldrT="[Text]" custT="1"/>
      <dgm:spPr>
        <a:xfrm>
          <a:off x="4881" y="44853"/>
          <a:ext cx="1240216" cy="1613998"/>
        </a:xfrm>
        <a:solidFill>
          <a:schemeClr val="accent4"/>
        </a:solidFill>
        <a:ln w="12700" cap="flat" cmpd="sng" algn="ctr">
          <a:solidFill>
            <a:sysClr val="window" lastClr="FFFFFF">
              <a:hueOff val="0"/>
              <a:satOff val="0"/>
              <a:lumOff val="0"/>
              <a:alphaOff val="0"/>
            </a:sysClr>
          </a:solidFill>
          <a:prstDash val="solid"/>
          <a:miter lim="800000"/>
        </a:ln>
        <a:effectLst/>
      </dgm:spPr>
      <dgm:t>
        <a:bodyPr/>
        <a:lstStyle/>
        <a:p>
          <a:pPr algn="l"/>
          <a:r>
            <a:rPr lang="en-GB" sz="1000" b="1">
              <a:solidFill>
                <a:sysClr val="window" lastClr="FFFFFF"/>
              </a:solidFill>
              <a:latin typeface="Calibri" panose="020F0502020204030204"/>
              <a:ea typeface="+mn-ea"/>
              <a:cs typeface="+mn-cs"/>
            </a:rPr>
            <a:t>Version 1</a:t>
          </a:r>
        </a:p>
        <a:p>
          <a:pPr algn="l"/>
          <a:r>
            <a:rPr lang="en-GB" sz="1000">
              <a:solidFill>
                <a:sysClr val="window" lastClr="FFFFFF"/>
              </a:solidFill>
              <a:latin typeface="Calibri" panose="020F0502020204030204"/>
              <a:ea typeface="+mn-ea"/>
              <a:cs typeface="+mn-cs"/>
            </a:rPr>
            <a:t>L’équipe de base (par exemple, point focal responsable de l’indicateur 6.5.1, animateur, représentants du gouvernement) examine l’enquête.</a:t>
          </a:r>
          <a:endParaRPr lang="en-GB" sz="1000" b="1">
            <a:solidFill>
              <a:sysClr val="window" lastClr="FFFFFF"/>
            </a:solidFill>
            <a:latin typeface="Calibri" panose="020F0502020204030204"/>
            <a:ea typeface="+mn-ea"/>
            <a:cs typeface="+mn-cs"/>
          </a:endParaRPr>
        </a:p>
      </dgm:t>
    </dgm:pt>
    <dgm:pt modelId="{057B4B13-560F-4991-93C1-DDED76F0B70F}" type="parTrans" cxnId="{FDEAE678-D45C-49B3-B868-5E246481489C}">
      <dgm:prSet/>
      <dgm:spPr/>
      <dgm:t>
        <a:bodyPr/>
        <a:lstStyle/>
        <a:p>
          <a:endParaRPr lang="en-GB" sz="1000"/>
        </a:p>
      </dgm:t>
    </dgm:pt>
    <dgm:pt modelId="{BBBA7028-7D3A-4D97-8108-62FC1D35C066}" type="sibTrans" cxnId="{FDEAE678-D45C-49B3-B868-5E246481489C}">
      <dgm:prSet custT="1"/>
      <dgm:spPr>
        <a:xfrm>
          <a:off x="1321828" y="735856"/>
          <a:ext cx="162667" cy="231992"/>
        </a:xfrm>
        <a:solidFill>
          <a:schemeClr val="accent1"/>
        </a:solidFill>
        <a:ln>
          <a:noFill/>
        </a:ln>
        <a:effectLst/>
      </dgm:spPr>
      <dgm:t>
        <a:bodyPr/>
        <a:lstStyle/>
        <a:p>
          <a:endParaRPr lang="en-GB" sz="1000">
            <a:solidFill>
              <a:sysClr val="window" lastClr="FFFFFF"/>
            </a:solidFill>
            <a:latin typeface="Calibri" panose="020F0502020204030204"/>
            <a:ea typeface="+mn-ea"/>
            <a:cs typeface="+mn-cs"/>
          </a:endParaRPr>
        </a:p>
      </dgm:t>
    </dgm:pt>
    <dgm:pt modelId="{79704A19-0FAB-48FB-A2A9-126A598C5DEE}">
      <dgm:prSet phldrT="[Text]" custT="1"/>
      <dgm:spPr>
        <a:xfrm>
          <a:off x="1552017" y="44853"/>
          <a:ext cx="1000955" cy="1613998"/>
        </a:xfrm>
        <a:solidFill>
          <a:schemeClr val="accent4"/>
        </a:solidFill>
        <a:ln w="12700" cap="flat" cmpd="sng" algn="ctr">
          <a:solidFill>
            <a:sysClr val="window" lastClr="FFFFFF">
              <a:hueOff val="0"/>
              <a:satOff val="0"/>
              <a:lumOff val="0"/>
              <a:alphaOff val="0"/>
            </a:sysClr>
          </a:solidFill>
          <a:prstDash val="solid"/>
          <a:miter lim="800000"/>
        </a:ln>
        <a:effectLst/>
      </dgm:spPr>
      <dgm:t>
        <a:bodyPr/>
        <a:lstStyle/>
        <a:p>
          <a:pPr algn="l"/>
          <a:r>
            <a:rPr lang="en-GB" sz="1000" b="1">
              <a:solidFill>
                <a:sysClr val="window" lastClr="FFFFFF"/>
              </a:solidFill>
              <a:latin typeface="Calibri" panose="020F0502020204030204"/>
              <a:ea typeface="+mn-ea"/>
              <a:cs typeface="+mn-cs"/>
            </a:rPr>
            <a:t>Version 2</a:t>
          </a:r>
        </a:p>
        <a:p>
          <a:pPr algn="l"/>
          <a:r>
            <a:rPr lang="en-GB" sz="1000">
              <a:solidFill>
                <a:sysClr val="window" lastClr="FFFFFF"/>
              </a:solidFill>
              <a:latin typeface="Calibri" panose="020F0502020204030204"/>
              <a:ea typeface="+mn-ea"/>
              <a:cs typeface="+mn-cs"/>
            </a:rPr>
            <a:t>Les parties prenantes gouvernementales examinent l’enquête.</a:t>
          </a:r>
          <a:endParaRPr lang="en-GB" sz="1000" b="1">
            <a:solidFill>
              <a:sysClr val="window" lastClr="FFFFFF"/>
            </a:solidFill>
            <a:latin typeface="Calibri" panose="020F0502020204030204"/>
            <a:ea typeface="+mn-ea"/>
            <a:cs typeface="+mn-cs"/>
          </a:endParaRPr>
        </a:p>
      </dgm:t>
    </dgm:pt>
    <dgm:pt modelId="{BB13C64A-34E9-4ADF-9546-0A47BF1B51EA}" type="parTrans" cxnId="{E218E757-6AF7-4B3A-9AC6-43828BF501BA}">
      <dgm:prSet/>
      <dgm:spPr/>
      <dgm:t>
        <a:bodyPr/>
        <a:lstStyle/>
        <a:p>
          <a:endParaRPr lang="en-GB" sz="1000"/>
        </a:p>
      </dgm:t>
    </dgm:pt>
    <dgm:pt modelId="{0E32ABF9-1D78-4C4E-A687-48A5D7392632}" type="sibTrans" cxnId="{E218E757-6AF7-4B3A-9AC6-43828BF501BA}">
      <dgm:prSet custT="1"/>
      <dgm:spPr>
        <a:xfrm>
          <a:off x="2661590" y="735856"/>
          <a:ext cx="230269" cy="231992"/>
        </a:xfrm>
        <a:solidFill>
          <a:schemeClr val="accent1"/>
        </a:solidFill>
        <a:ln>
          <a:noFill/>
        </a:ln>
        <a:effectLst/>
      </dgm:spPr>
      <dgm:t>
        <a:bodyPr/>
        <a:lstStyle/>
        <a:p>
          <a:endParaRPr lang="en-GB" sz="1000">
            <a:solidFill>
              <a:sysClr val="window" lastClr="FFFFFF"/>
            </a:solidFill>
            <a:latin typeface="Calibri" panose="020F0502020204030204"/>
            <a:ea typeface="+mn-ea"/>
            <a:cs typeface="+mn-cs"/>
          </a:endParaRPr>
        </a:p>
      </dgm:t>
    </dgm:pt>
    <dgm:pt modelId="{E55A7F75-1858-4578-BEF5-84B052A939E0}">
      <dgm:prSet phldrT="[Text]" custT="1"/>
      <dgm:spPr>
        <a:xfrm>
          <a:off x="2987442" y="44853"/>
          <a:ext cx="1027494" cy="1613998"/>
        </a:xfrm>
        <a:solidFill>
          <a:schemeClr val="accent4"/>
        </a:solidFill>
        <a:ln w="12700" cap="flat" cmpd="sng" algn="ctr">
          <a:solidFill>
            <a:sysClr val="window" lastClr="FFFFFF">
              <a:hueOff val="0"/>
              <a:satOff val="0"/>
              <a:lumOff val="0"/>
              <a:alphaOff val="0"/>
            </a:sysClr>
          </a:solidFill>
          <a:prstDash val="solid"/>
          <a:miter lim="800000"/>
        </a:ln>
        <a:effectLst/>
      </dgm:spPr>
      <dgm:t>
        <a:bodyPr/>
        <a:lstStyle/>
        <a:p>
          <a:pPr algn="l"/>
          <a:r>
            <a:rPr lang="en-GB" sz="1000" b="1">
              <a:solidFill>
                <a:sysClr val="window" lastClr="FFFFFF"/>
              </a:solidFill>
              <a:latin typeface="Calibri" panose="020F0502020204030204"/>
              <a:ea typeface="+mn-ea"/>
              <a:cs typeface="+mn-cs"/>
            </a:rPr>
            <a:t>Version 3</a:t>
          </a:r>
        </a:p>
        <a:p>
          <a:pPr algn="l"/>
          <a:r>
            <a:rPr lang="en-GB" sz="1000">
              <a:solidFill>
                <a:sysClr val="window" lastClr="FFFFFF"/>
              </a:solidFill>
              <a:latin typeface="Calibri" panose="020F0502020204030204"/>
              <a:ea typeface="+mn-ea"/>
              <a:cs typeface="+mn-cs"/>
            </a:rPr>
            <a:t>L’enquête est examinée/validée dans le cadre d’un atelier multipartite.</a:t>
          </a:r>
          <a:endParaRPr lang="en-GB" sz="1000" b="1">
            <a:solidFill>
              <a:sysClr val="window" lastClr="FFFFFF"/>
            </a:solidFill>
            <a:latin typeface="Calibri" panose="020F0502020204030204"/>
            <a:ea typeface="+mn-ea"/>
            <a:cs typeface="+mn-cs"/>
          </a:endParaRPr>
        </a:p>
      </dgm:t>
    </dgm:pt>
    <dgm:pt modelId="{1C4ECC27-58BF-41BE-89FA-E142D03A1224}" type="parTrans" cxnId="{3231836D-07ED-4AA5-948D-C3507C94C829}">
      <dgm:prSet/>
      <dgm:spPr/>
      <dgm:t>
        <a:bodyPr/>
        <a:lstStyle/>
        <a:p>
          <a:endParaRPr lang="en-GB" sz="1000"/>
        </a:p>
      </dgm:t>
    </dgm:pt>
    <dgm:pt modelId="{CC3910CA-ACCF-40D5-9389-8627A91A42E2}" type="sibTrans" cxnId="{3231836D-07ED-4AA5-948D-C3507C94C829}">
      <dgm:prSet custT="1"/>
      <dgm:spPr>
        <a:xfrm>
          <a:off x="4110226" y="735856"/>
          <a:ext cx="202013" cy="231992"/>
        </a:xfrm>
        <a:solidFill>
          <a:schemeClr val="accent1"/>
        </a:solidFill>
        <a:ln>
          <a:noFill/>
        </a:ln>
        <a:effectLst/>
      </dgm:spPr>
      <dgm:t>
        <a:bodyPr/>
        <a:lstStyle/>
        <a:p>
          <a:endParaRPr lang="en-GB" sz="1000">
            <a:solidFill>
              <a:sysClr val="window" lastClr="FFFFFF"/>
            </a:solidFill>
            <a:latin typeface="Calibri" panose="020F0502020204030204"/>
            <a:ea typeface="+mn-ea"/>
            <a:cs typeface="+mn-cs"/>
          </a:endParaRPr>
        </a:p>
      </dgm:t>
    </dgm:pt>
    <dgm:pt modelId="{529A6636-ABA1-4C82-B945-827406C09C6C}">
      <dgm:prSet phldrT="[Text]" custT="1"/>
      <dgm:spPr>
        <a:xfrm>
          <a:off x="4396093" y="44853"/>
          <a:ext cx="1410188" cy="1613998"/>
        </a:xfrm>
        <a:solidFill>
          <a:schemeClr val="accent4"/>
        </a:solidFill>
        <a:ln w="12700" cap="flat" cmpd="sng" algn="ctr">
          <a:solidFill>
            <a:sysClr val="window" lastClr="FFFFFF">
              <a:hueOff val="0"/>
              <a:satOff val="0"/>
              <a:lumOff val="0"/>
              <a:alphaOff val="0"/>
            </a:sysClr>
          </a:solidFill>
          <a:prstDash val="solid"/>
          <a:miter lim="800000"/>
        </a:ln>
        <a:effectLst/>
      </dgm:spPr>
      <dgm:t>
        <a:bodyPr/>
        <a:lstStyle/>
        <a:p>
          <a:pPr algn="l"/>
          <a:r>
            <a:rPr lang="en-GB" sz="1000" b="1">
              <a:solidFill>
                <a:sysClr val="window" lastClr="FFFFFF"/>
              </a:solidFill>
              <a:latin typeface="Calibri" panose="020F0502020204030204"/>
              <a:ea typeface="+mn-ea"/>
              <a:cs typeface="+mn-cs"/>
            </a:rPr>
            <a:t>Version finale</a:t>
          </a:r>
        </a:p>
        <a:p>
          <a:pPr algn="l"/>
          <a:r>
            <a:rPr lang="en-GB" sz="1000">
              <a:solidFill>
                <a:sysClr val="window" lastClr="FFFFFF"/>
              </a:solidFill>
              <a:latin typeface="Calibri" panose="020F0502020204030204"/>
              <a:ea typeface="+mn-ea"/>
              <a:cs typeface="+mn-cs"/>
            </a:rPr>
            <a:t>L’équipe de base examine les contributions des différentes parties prenantes et établit la version finale de l’enquête. Le point focal soumet la version finale au PNUE.</a:t>
          </a:r>
          <a:endParaRPr lang="en-GB" sz="1000" b="1">
            <a:solidFill>
              <a:sysClr val="window" lastClr="FFFFFF"/>
            </a:solidFill>
            <a:latin typeface="Calibri" panose="020F0502020204030204"/>
            <a:ea typeface="+mn-ea"/>
            <a:cs typeface="+mn-cs"/>
          </a:endParaRPr>
        </a:p>
      </dgm:t>
    </dgm:pt>
    <dgm:pt modelId="{E0508EA2-75D1-4F29-A97C-49812FF67295}" type="parTrans" cxnId="{D5CADC46-2BAC-4CB0-ADCE-279A1DC183B8}">
      <dgm:prSet/>
      <dgm:spPr/>
      <dgm:t>
        <a:bodyPr/>
        <a:lstStyle/>
        <a:p>
          <a:endParaRPr lang="en-GB" sz="1000"/>
        </a:p>
      </dgm:t>
    </dgm:pt>
    <dgm:pt modelId="{7C5B45CD-49B8-412C-9201-C4C2F9F32ECD}" type="sibTrans" cxnId="{D5CADC46-2BAC-4CB0-ADCE-279A1DC183B8}">
      <dgm:prSet/>
      <dgm:spPr/>
      <dgm:t>
        <a:bodyPr/>
        <a:lstStyle/>
        <a:p>
          <a:endParaRPr lang="en-GB" sz="1000"/>
        </a:p>
      </dgm:t>
    </dgm:pt>
    <dgm:pt modelId="{FC106771-7EDF-40EC-93B5-4862554AE165}" type="pres">
      <dgm:prSet presAssocID="{AB106909-8F3D-4F49-B2A4-CAFFD62AF3B6}" presName="Name0" presStyleCnt="0">
        <dgm:presLayoutVars>
          <dgm:dir/>
          <dgm:resizeHandles val="exact"/>
        </dgm:presLayoutVars>
      </dgm:prSet>
      <dgm:spPr/>
    </dgm:pt>
    <dgm:pt modelId="{7BC8D991-4B4B-44EB-B627-8305834F9F32}" type="pres">
      <dgm:prSet presAssocID="{2C7BD89C-2CCF-4F40-8DD4-137B818596A6}" presName="node" presStyleLbl="node1" presStyleIdx="0" presStyleCnt="4" custScaleX="132579">
        <dgm:presLayoutVars>
          <dgm:bulletEnabled val="1"/>
        </dgm:presLayoutVars>
      </dgm:prSet>
      <dgm:spPr>
        <a:prstGeom prst="roundRect">
          <a:avLst>
            <a:gd name="adj" fmla="val 10000"/>
          </a:avLst>
        </a:prstGeom>
      </dgm:spPr>
    </dgm:pt>
    <dgm:pt modelId="{D7483DED-499F-4752-9B30-9CF0B7D7CC19}" type="pres">
      <dgm:prSet presAssocID="{BBBA7028-7D3A-4D97-8108-62FC1D35C066}" presName="sibTrans" presStyleLbl="sibTrans2D1" presStyleIdx="0" presStyleCnt="3"/>
      <dgm:spPr>
        <a:prstGeom prst="rightArrow">
          <a:avLst>
            <a:gd name="adj1" fmla="val 60000"/>
            <a:gd name="adj2" fmla="val 50000"/>
          </a:avLst>
        </a:prstGeom>
      </dgm:spPr>
    </dgm:pt>
    <dgm:pt modelId="{BB8581BF-9E3C-4DC2-B973-AB6E78571E9E}" type="pres">
      <dgm:prSet presAssocID="{BBBA7028-7D3A-4D97-8108-62FC1D35C066}" presName="connectorText" presStyleLbl="sibTrans2D1" presStyleIdx="0" presStyleCnt="3"/>
      <dgm:spPr/>
    </dgm:pt>
    <dgm:pt modelId="{40FD5823-DB41-4DD3-8B52-F04F6C7723E2}" type="pres">
      <dgm:prSet presAssocID="{79704A19-0FAB-48FB-A2A9-126A598C5DEE}" presName="node" presStyleLbl="node1" presStyleIdx="1" presStyleCnt="4" custScaleX="107002" custLinFactNeighborX="-17976">
        <dgm:presLayoutVars>
          <dgm:bulletEnabled val="1"/>
        </dgm:presLayoutVars>
      </dgm:prSet>
      <dgm:spPr>
        <a:prstGeom prst="roundRect">
          <a:avLst>
            <a:gd name="adj" fmla="val 10000"/>
          </a:avLst>
        </a:prstGeom>
      </dgm:spPr>
    </dgm:pt>
    <dgm:pt modelId="{879FC769-7A97-43A8-A9E6-BB8F0E5787DD}" type="pres">
      <dgm:prSet presAssocID="{0E32ABF9-1D78-4C4E-A687-48A5D7392632}" presName="sibTrans" presStyleLbl="sibTrans2D1" presStyleIdx="1" presStyleCnt="3"/>
      <dgm:spPr>
        <a:prstGeom prst="rightArrow">
          <a:avLst>
            <a:gd name="adj1" fmla="val 60000"/>
            <a:gd name="adj2" fmla="val 50000"/>
          </a:avLst>
        </a:prstGeom>
      </dgm:spPr>
    </dgm:pt>
    <dgm:pt modelId="{D7C63753-D1BF-431C-89E3-99A42D6EACEE}" type="pres">
      <dgm:prSet presAssocID="{0E32ABF9-1D78-4C4E-A687-48A5D7392632}" presName="connectorText" presStyleLbl="sibTrans2D1" presStyleIdx="1" presStyleCnt="3"/>
      <dgm:spPr/>
    </dgm:pt>
    <dgm:pt modelId="{8CBE17A1-7A2A-4296-B876-7907D01B6AE1}" type="pres">
      <dgm:prSet presAssocID="{E55A7F75-1858-4578-BEF5-84B052A939E0}" presName="node" presStyleLbl="node1" presStyleIdx="2" presStyleCnt="4" custScaleX="109839" custLinFactNeighborX="-1864">
        <dgm:presLayoutVars>
          <dgm:bulletEnabled val="1"/>
        </dgm:presLayoutVars>
      </dgm:prSet>
      <dgm:spPr>
        <a:prstGeom prst="roundRect">
          <a:avLst>
            <a:gd name="adj" fmla="val 10000"/>
          </a:avLst>
        </a:prstGeom>
      </dgm:spPr>
    </dgm:pt>
    <dgm:pt modelId="{9792789E-098B-4677-AD90-E5C598FCD7AA}" type="pres">
      <dgm:prSet presAssocID="{CC3910CA-ACCF-40D5-9389-8627A91A42E2}" presName="sibTrans" presStyleLbl="sibTrans2D1" presStyleIdx="2" presStyleCnt="3"/>
      <dgm:spPr>
        <a:prstGeom prst="rightArrow">
          <a:avLst>
            <a:gd name="adj1" fmla="val 60000"/>
            <a:gd name="adj2" fmla="val 50000"/>
          </a:avLst>
        </a:prstGeom>
      </dgm:spPr>
    </dgm:pt>
    <dgm:pt modelId="{3691AD9C-439B-470C-9473-761D4BCFA7EB}" type="pres">
      <dgm:prSet presAssocID="{CC3910CA-ACCF-40D5-9389-8627A91A42E2}" presName="connectorText" presStyleLbl="sibTrans2D1" presStyleIdx="2" presStyleCnt="3"/>
      <dgm:spPr/>
    </dgm:pt>
    <dgm:pt modelId="{98D2D1EA-B460-4EE4-AE18-2E67D77A6BCC}" type="pres">
      <dgm:prSet presAssocID="{529A6636-ABA1-4C82-B945-827406C09C6C}" presName="node" presStyleLbl="node1" presStyleIdx="3" presStyleCnt="4" custScaleX="150749">
        <dgm:presLayoutVars>
          <dgm:bulletEnabled val="1"/>
        </dgm:presLayoutVars>
      </dgm:prSet>
      <dgm:spPr>
        <a:prstGeom prst="roundRect">
          <a:avLst>
            <a:gd name="adj" fmla="val 10000"/>
          </a:avLst>
        </a:prstGeom>
      </dgm:spPr>
    </dgm:pt>
  </dgm:ptLst>
  <dgm:cxnLst>
    <dgm:cxn modelId="{C567190D-C457-43AF-933F-64B00AB11DD1}" type="presOf" srcId="{0E32ABF9-1D78-4C4E-A687-48A5D7392632}" destId="{D7C63753-D1BF-431C-89E3-99A42D6EACEE}" srcOrd="1" destOrd="0" presId="urn:microsoft.com/office/officeart/2005/8/layout/process1"/>
    <dgm:cxn modelId="{62B7502D-2D56-41EF-9E4C-C58357C96FA8}" type="presOf" srcId="{E55A7F75-1858-4578-BEF5-84B052A939E0}" destId="{8CBE17A1-7A2A-4296-B876-7907D01B6AE1}" srcOrd="0" destOrd="0" presId="urn:microsoft.com/office/officeart/2005/8/layout/process1"/>
    <dgm:cxn modelId="{D5CADC46-2BAC-4CB0-ADCE-279A1DC183B8}" srcId="{AB106909-8F3D-4F49-B2A4-CAFFD62AF3B6}" destId="{529A6636-ABA1-4C82-B945-827406C09C6C}" srcOrd="3" destOrd="0" parTransId="{E0508EA2-75D1-4F29-A97C-49812FF67295}" sibTransId="{7C5B45CD-49B8-412C-9201-C4C2F9F32ECD}"/>
    <dgm:cxn modelId="{3231836D-07ED-4AA5-948D-C3507C94C829}" srcId="{AB106909-8F3D-4F49-B2A4-CAFFD62AF3B6}" destId="{E55A7F75-1858-4578-BEF5-84B052A939E0}" srcOrd="2" destOrd="0" parTransId="{1C4ECC27-58BF-41BE-89FA-E142D03A1224}" sibTransId="{CC3910CA-ACCF-40D5-9389-8627A91A42E2}"/>
    <dgm:cxn modelId="{E218E757-6AF7-4B3A-9AC6-43828BF501BA}" srcId="{AB106909-8F3D-4F49-B2A4-CAFFD62AF3B6}" destId="{79704A19-0FAB-48FB-A2A9-126A598C5DEE}" srcOrd="1" destOrd="0" parTransId="{BB13C64A-34E9-4ADF-9546-0A47BF1B51EA}" sibTransId="{0E32ABF9-1D78-4C4E-A687-48A5D7392632}"/>
    <dgm:cxn modelId="{FDEAE678-D45C-49B3-B868-5E246481489C}" srcId="{AB106909-8F3D-4F49-B2A4-CAFFD62AF3B6}" destId="{2C7BD89C-2CCF-4F40-8DD4-137B818596A6}" srcOrd="0" destOrd="0" parTransId="{057B4B13-560F-4991-93C1-DDED76F0B70F}" sibTransId="{BBBA7028-7D3A-4D97-8108-62FC1D35C066}"/>
    <dgm:cxn modelId="{75A53B7A-0654-4643-8CD8-3B9922F6FA1D}" type="presOf" srcId="{BBBA7028-7D3A-4D97-8108-62FC1D35C066}" destId="{BB8581BF-9E3C-4DC2-B973-AB6E78571E9E}" srcOrd="1" destOrd="0" presId="urn:microsoft.com/office/officeart/2005/8/layout/process1"/>
    <dgm:cxn modelId="{C41B6288-89D4-48F0-989D-A21C4B32C42E}" type="presOf" srcId="{79704A19-0FAB-48FB-A2A9-126A598C5DEE}" destId="{40FD5823-DB41-4DD3-8B52-F04F6C7723E2}" srcOrd="0" destOrd="0" presId="urn:microsoft.com/office/officeart/2005/8/layout/process1"/>
    <dgm:cxn modelId="{DAA3B491-E08D-4C62-AC56-CE8B839375E9}" type="presOf" srcId="{CC3910CA-ACCF-40D5-9389-8627A91A42E2}" destId="{9792789E-098B-4677-AD90-E5C598FCD7AA}" srcOrd="0" destOrd="0" presId="urn:microsoft.com/office/officeart/2005/8/layout/process1"/>
    <dgm:cxn modelId="{55A0A797-6739-40C9-B8E6-B19E048A01EE}" type="presOf" srcId="{BBBA7028-7D3A-4D97-8108-62FC1D35C066}" destId="{D7483DED-499F-4752-9B30-9CF0B7D7CC19}" srcOrd="0" destOrd="0" presId="urn:microsoft.com/office/officeart/2005/8/layout/process1"/>
    <dgm:cxn modelId="{92B0C6A8-55CF-49F9-A434-6C292A45A9DB}" type="presOf" srcId="{CC3910CA-ACCF-40D5-9389-8627A91A42E2}" destId="{3691AD9C-439B-470C-9473-761D4BCFA7EB}" srcOrd="1" destOrd="0" presId="urn:microsoft.com/office/officeart/2005/8/layout/process1"/>
    <dgm:cxn modelId="{771FB0B3-EC04-4D1D-BCF9-11D3F24AD37B}" type="presOf" srcId="{0E32ABF9-1D78-4C4E-A687-48A5D7392632}" destId="{879FC769-7A97-43A8-A9E6-BB8F0E5787DD}" srcOrd="0" destOrd="0" presId="urn:microsoft.com/office/officeart/2005/8/layout/process1"/>
    <dgm:cxn modelId="{2C3801C5-C5AE-49C6-96A3-8C20BB987B6C}" type="presOf" srcId="{2C7BD89C-2CCF-4F40-8DD4-137B818596A6}" destId="{7BC8D991-4B4B-44EB-B627-8305834F9F32}" srcOrd="0" destOrd="0" presId="urn:microsoft.com/office/officeart/2005/8/layout/process1"/>
    <dgm:cxn modelId="{E896BFE4-C076-4FE3-AB7F-EDA8DCF12B0D}" type="presOf" srcId="{529A6636-ABA1-4C82-B945-827406C09C6C}" destId="{98D2D1EA-B460-4EE4-AE18-2E67D77A6BCC}" srcOrd="0" destOrd="0" presId="urn:microsoft.com/office/officeart/2005/8/layout/process1"/>
    <dgm:cxn modelId="{A4DCF9FF-A514-411B-B49B-0F7EA682A17D}" type="presOf" srcId="{AB106909-8F3D-4F49-B2A4-CAFFD62AF3B6}" destId="{FC106771-7EDF-40EC-93B5-4862554AE165}" srcOrd="0" destOrd="0" presId="urn:microsoft.com/office/officeart/2005/8/layout/process1"/>
    <dgm:cxn modelId="{BE9D1B9E-61CB-4B77-970A-FC6151D17D52}" type="presParOf" srcId="{FC106771-7EDF-40EC-93B5-4862554AE165}" destId="{7BC8D991-4B4B-44EB-B627-8305834F9F32}" srcOrd="0" destOrd="0" presId="urn:microsoft.com/office/officeart/2005/8/layout/process1"/>
    <dgm:cxn modelId="{4DE39A90-CB76-45EE-A1A3-E1A2B22FE4FC}" type="presParOf" srcId="{FC106771-7EDF-40EC-93B5-4862554AE165}" destId="{D7483DED-499F-4752-9B30-9CF0B7D7CC19}" srcOrd="1" destOrd="0" presId="urn:microsoft.com/office/officeart/2005/8/layout/process1"/>
    <dgm:cxn modelId="{00A4FB7F-DD8A-4726-BFA8-2551ED09E47B}" type="presParOf" srcId="{D7483DED-499F-4752-9B30-9CF0B7D7CC19}" destId="{BB8581BF-9E3C-4DC2-B973-AB6E78571E9E}" srcOrd="0" destOrd="0" presId="urn:microsoft.com/office/officeart/2005/8/layout/process1"/>
    <dgm:cxn modelId="{9DA1E141-477F-41AB-9BCE-426678CFCF28}" type="presParOf" srcId="{FC106771-7EDF-40EC-93B5-4862554AE165}" destId="{40FD5823-DB41-4DD3-8B52-F04F6C7723E2}" srcOrd="2" destOrd="0" presId="urn:microsoft.com/office/officeart/2005/8/layout/process1"/>
    <dgm:cxn modelId="{69220BD7-1CCB-4E82-BC8D-DFF209B7B8EB}" type="presParOf" srcId="{FC106771-7EDF-40EC-93B5-4862554AE165}" destId="{879FC769-7A97-43A8-A9E6-BB8F0E5787DD}" srcOrd="3" destOrd="0" presId="urn:microsoft.com/office/officeart/2005/8/layout/process1"/>
    <dgm:cxn modelId="{47146D64-DAF0-4795-94DE-5E5EBC5A11DE}" type="presParOf" srcId="{879FC769-7A97-43A8-A9E6-BB8F0E5787DD}" destId="{D7C63753-D1BF-431C-89E3-99A42D6EACEE}" srcOrd="0" destOrd="0" presId="urn:microsoft.com/office/officeart/2005/8/layout/process1"/>
    <dgm:cxn modelId="{4F1E0758-56B7-4799-BB66-7AFEF5024A6C}" type="presParOf" srcId="{FC106771-7EDF-40EC-93B5-4862554AE165}" destId="{8CBE17A1-7A2A-4296-B876-7907D01B6AE1}" srcOrd="4" destOrd="0" presId="urn:microsoft.com/office/officeart/2005/8/layout/process1"/>
    <dgm:cxn modelId="{4A3B34A7-8B2C-4F01-818B-BDA4A1276058}" type="presParOf" srcId="{FC106771-7EDF-40EC-93B5-4862554AE165}" destId="{9792789E-098B-4677-AD90-E5C598FCD7AA}" srcOrd="5" destOrd="0" presId="urn:microsoft.com/office/officeart/2005/8/layout/process1"/>
    <dgm:cxn modelId="{0CF78871-E8F8-4B61-B4D9-53669D2B9A9C}" type="presParOf" srcId="{9792789E-098B-4677-AD90-E5C598FCD7AA}" destId="{3691AD9C-439B-470C-9473-761D4BCFA7EB}" srcOrd="0" destOrd="0" presId="urn:microsoft.com/office/officeart/2005/8/layout/process1"/>
    <dgm:cxn modelId="{555B1B58-A3DA-4ECE-BE67-7B8302CAA27B}" type="presParOf" srcId="{FC106771-7EDF-40EC-93B5-4862554AE165}" destId="{98D2D1EA-B460-4EE4-AE18-2E67D77A6BCC}" srcOrd="6" destOrd="0" presId="urn:microsoft.com/office/officeart/2005/8/layout/process1"/>
  </dgm:cxnLst>
  <dgm:bg>
    <a:noFill/>
  </dgm:bg>
  <dgm:whole/>
  <dgm:extLst>
    <a:ext uri="http://schemas.microsoft.com/office/drawing/2008/diagram">
      <dsp:dataModelExt xmlns:dsp="http://schemas.microsoft.com/office/drawing/2008/diagram" relId="rId4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2D0BD744-3615-4BCA-8C0A-412A5BF015F9}" type="doc">
      <dgm:prSet loTypeId="urn:microsoft.com/office/officeart/2005/8/layout/process1" loCatId="process" qsTypeId="urn:microsoft.com/office/officeart/2005/8/quickstyle/simple1" qsCatId="simple" csTypeId="urn:microsoft.com/office/officeart/2005/8/colors/colorful5" csCatId="colorful" phldr="1"/>
      <dgm:spPr/>
    </dgm:pt>
    <dgm:pt modelId="{E74613DA-E57C-4ACF-8C3A-30BDA202F6F6}">
      <dgm:prSet phldrT="[Text]" custT="1"/>
      <dgm:spPr>
        <a:xfrm>
          <a:off x="5543" y="64940"/>
          <a:ext cx="1893969" cy="1177748"/>
        </a:xfrm>
        <a:solidFill>
          <a:schemeClr val="accent4"/>
        </a:solidFill>
        <a:ln w="12700" cap="flat" cmpd="sng" algn="ctr">
          <a:solidFill>
            <a:sysClr val="window" lastClr="FFFFFF">
              <a:hueOff val="0"/>
              <a:satOff val="0"/>
              <a:lumOff val="0"/>
              <a:alphaOff val="0"/>
            </a:sysClr>
          </a:solidFill>
          <a:prstDash val="solid"/>
          <a:miter lim="800000"/>
        </a:ln>
        <a:effectLst/>
      </dgm:spPr>
      <dgm:t>
        <a:bodyPr/>
        <a:lstStyle/>
        <a:p>
          <a:pPr algn="l"/>
          <a:r>
            <a:rPr lang="en-GB" sz="1000" b="1">
              <a:solidFill>
                <a:sysClr val="window" lastClr="FFFFFF"/>
              </a:solidFill>
              <a:latin typeface="Calibri" panose="020F0502020204030204"/>
              <a:ea typeface="+mn-ea"/>
              <a:cs typeface="+mn-cs"/>
            </a:rPr>
            <a:t>Réponse individuelle au questionnaire d’enquête</a:t>
          </a:r>
        </a:p>
        <a:p>
          <a:pPr algn="l"/>
          <a:r>
            <a:rPr lang="en-GB" sz="1000" b="0">
              <a:solidFill>
                <a:sysClr val="window" lastClr="FFFFFF"/>
              </a:solidFill>
              <a:latin typeface="Calibri" panose="020F0502020204030204"/>
              <a:ea typeface="+mn-ea"/>
              <a:cs typeface="+mn-cs"/>
            </a:rPr>
            <a:t>Chaque partie prenante ou groupe de parties prenantes répond séparément à l’enquête.</a:t>
          </a:r>
          <a:endParaRPr lang="en-GB" sz="1000" b="1">
            <a:solidFill>
              <a:sysClr val="window" lastClr="FFFFFF"/>
            </a:solidFill>
            <a:latin typeface="Calibri" panose="020F0502020204030204"/>
            <a:ea typeface="+mn-ea"/>
            <a:cs typeface="+mn-cs"/>
          </a:endParaRPr>
        </a:p>
      </dgm:t>
    </dgm:pt>
    <dgm:pt modelId="{F2293A8F-4259-475B-8E8D-36FA078225AA}" type="parTrans" cxnId="{AD7C1949-9881-4D70-8184-44948477DB7F}">
      <dgm:prSet/>
      <dgm:spPr/>
      <dgm:t>
        <a:bodyPr/>
        <a:lstStyle/>
        <a:p>
          <a:endParaRPr lang="en-GB" sz="1000"/>
        </a:p>
      </dgm:t>
    </dgm:pt>
    <dgm:pt modelId="{8FB34983-0770-4370-90C7-5AD25DC70386}" type="sibTrans" cxnId="{AD7C1949-9881-4D70-8184-44948477DB7F}">
      <dgm:prSet custT="1"/>
      <dgm:spPr>
        <a:xfrm>
          <a:off x="2024839" y="498410"/>
          <a:ext cx="265691" cy="310809"/>
        </a:xfrm>
        <a:solidFill>
          <a:schemeClr val="accent1"/>
        </a:solidFill>
        <a:ln>
          <a:noFill/>
        </a:ln>
        <a:effectLst/>
      </dgm:spPr>
      <dgm:t>
        <a:bodyPr/>
        <a:lstStyle/>
        <a:p>
          <a:endParaRPr lang="en-GB" sz="1000">
            <a:solidFill>
              <a:sysClr val="window" lastClr="FFFFFF"/>
            </a:solidFill>
            <a:latin typeface="Calibri" panose="020F0502020204030204"/>
            <a:ea typeface="+mn-ea"/>
            <a:cs typeface="+mn-cs"/>
          </a:endParaRPr>
        </a:p>
      </dgm:t>
    </dgm:pt>
    <dgm:pt modelId="{73E5205E-D736-45DA-86E9-8DD98D487B14}">
      <dgm:prSet phldrT="[Text]" custT="1"/>
      <dgm:spPr>
        <a:xfrm>
          <a:off x="2400818" y="64940"/>
          <a:ext cx="1253263" cy="1177748"/>
        </a:xfrm>
        <a:solidFill>
          <a:schemeClr val="accent4"/>
        </a:solidFill>
        <a:ln w="12700" cap="flat" cmpd="sng" algn="ctr">
          <a:solidFill>
            <a:sysClr val="window" lastClr="FFFFFF">
              <a:hueOff val="0"/>
              <a:satOff val="0"/>
              <a:lumOff val="0"/>
              <a:alphaOff val="0"/>
            </a:sysClr>
          </a:solidFill>
          <a:prstDash val="solid"/>
          <a:miter lim="800000"/>
        </a:ln>
        <a:effectLst/>
      </dgm:spPr>
      <dgm:t>
        <a:bodyPr/>
        <a:lstStyle/>
        <a:p>
          <a:pPr algn="l"/>
          <a:r>
            <a:rPr lang="en-GB" sz="1000" b="1">
              <a:solidFill>
                <a:sysClr val="window" lastClr="FFFFFF"/>
              </a:solidFill>
              <a:latin typeface="Calibri" panose="020F0502020204030204"/>
              <a:ea typeface="+mn-ea"/>
              <a:cs typeface="+mn-cs"/>
            </a:rPr>
            <a:t>Version 1</a:t>
          </a:r>
        </a:p>
        <a:p>
          <a:pPr algn="l"/>
          <a:r>
            <a:rPr lang="en-GB" sz="1000">
              <a:solidFill>
                <a:sysClr val="window" lastClr="FFFFFF"/>
              </a:solidFill>
              <a:latin typeface="Calibri" panose="020F0502020204030204"/>
              <a:ea typeface="+mn-ea"/>
              <a:cs typeface="+mn-cs"/>
            </a:rPr>
            <a:t>Les réponses sont compilées, préparées par l’animateur puis validées par le point focal.</a:t>
          </a:r>
          <a:endParaRPr lang="en-GB" sz="1000" b="1">
            <a:solidFill>
              <a:sysClr val="window" lastClr="FFFFFF"/>
            </a:solidFill>
            <a:latin typeface="Calibri" panose="020F0502020204030204"/>
            <a:ea typeface="+mn-ea"/>
            <a:cs typeface="+mn-cs"/>
          </a:endParaRPr>
        </a:p>
      </dgm:t>
    </dgm:pt>
    <dgm:pt modelId="{5BF69FCB-E949-46B1-A512-38816D1EB2F5}" type="parTrans" cxnId="{356BCB7F-614F-4D2C-8D29-39171EAEA64C}">
      <dgm:prSet/>
      <dgm:spPr/>
      <dgm:t>
        <a:bodyPr/>
        <a:lstStyle/>
        <a:p>
          <a:endParaRPr lang="en-GB" sz="1000"/>
        </a:p>
      </dgm:t>
    </dgm:pt>
    <dgm:pt modelId="{5042B602-4127-4590-BCFD-C635208423AF}" type="sibTrans" cxnId="{356BCB7F-614F-4D2C-8D29-39171EAEA64C}">
      <dgm:prSet custT="1"/>
      <dgm:spPr>
        <a:xfrm>
          <a:off x="3779407" y="498410"/>
          <a:ext cx="265691" cy="310809"/>
        </a:xfrm>
        <a:solidFill>
          <a:schemeClr val="accent1"/>
        </a:solidFill>
        <a:ln>
          <a:noFill/>
        </a:ln>
        <a:effectLst/>
      </dgm:spPr>
      <dgm:t>
        <a:bodyPr/>
        <a:lstStyle/>
        <a:p>
          <a:endParaRPr lang="en-GB" sz="1000">
            <a:solidFill>
              <a:sysClr val="window" lastClr="FFFFFF"/>
            </a:solidFill>
            <a:latin typeface="Calibri" panose="020F0502020204030204"/>
            <a:ea typeface="+mn-ea"/>
            <a:cs typeface="+mn-cs"/>
          </a:endParaRPr>
        </a:p>
      </dgm:t>
    </dgm:pt>
    <dgm:pt modelId="{7C9296BA-AA9D-443C-9817-A962254E2EE5}">
      <dgm:prSet phldrT="[Text]" custT="1"/>
      <dgm:spPr>
        <a:xfrm>
          <a:off x="4155386" y="110678"/>
          <a:ext cx="1448659" cy="1086272"/>
        </a:xfrm>
        <a:solidFill>
          <a:schemeClr val="accent4"/>
        </a:solidFill>
        <a:ln w="12700" cap="flat" cmpd="sng" algn="ctr">
          <a:solidFill>
            <a:sysClr val="window" lastClr="FFFFFF">
              <a:hueOff val="0"/>
              <a:satOff val="0"/>
              <a:lumOff val="0"/>
              <a:alphaOff val="0"/>
            </a:sysClr>
          </a:solidFill>
          <a:prstDash val="solid"/>
          <a:miter lim="800000"/>
        </a:ln>
        <a:effectLst/>
      </dgm:spPr>
      <dgm:t>
        <a:bodyPr/>
        <a:lstStyle/>
        <a:p>
          <a:pPr algn="l"/>
          <a:r>
            <a:rPr lang="en-GB" sz="1000" b="1">
              <a:solidFill>
                <a:sysClr val="window" lastClr="FFFFFF"/>
              </a:solidFill>
              <a:latin typeface="Calibri" panose="020F0502020204030204"/>
              <a:ea typeface="+mn-ea"/>
              <a:cs typeface="+mn-cs"/>
            </a:rPr>
            <a:t>Version finale</a:t>
          </a:r>
        </a:p>
        <a:p>
          <a:pPr algn="l"/>
          <a:r>
            <a:rPr lang="en-GB" sz="1000">
              <a:solidFill>
                <a:sysClr val="window" lastClr="FFFFFF"/>
              </a:solidFill>
              <a:latin typeface="Calibri" panose="020F0502020204030204"/>
              <a:ea typeface="+mn-ea"/>
              <a:cs typeface="+mn-cs"/>
            </a:rPr>
            <a:t>Recherche d’un accord final dans le cadre d’un atelier multipartite. Le point focal soumet l’enquête finale au PNUE à l’issue de l’atelier.</a:t>
          </a:r>
          <a:endParaRPr lang="en-GB" sz="1000" b="1">
            <a:solidFill>
              <a:sysClr val="window" lastClr="FFFFFF"/>
            </a:solidFill>
            <a:latin typeface="Calibri" panose="020F0502020204030204"/>
            <a:ea typeface="+mn-ea"/>
            <a:cs typeface="+mn-cs"/>
          </a:endParaRPr>
        </a:p>
      </dgm:t>
    </dgm:pt>
    <dgm:pt modelId="{28A98BC8-CFC9-4774-90E6-4A51E39330DD}" type="parTrans" cxnId="{1AA1B276-8874-4957-BB29-A1E0C5098948}">
      <dgm:prSet/>
      <dgm:spPr/>
      <dgm:t>
        <a:bodyPr/>
        <a:lstStyle/>
        <a:p>
          <a:endParaRPr lang="en-GB" sz="1000"/>
        </a:p>
      </dgm:t>
    </dgm:pt>
    <dgm:pt modelId="{B5551ABB-F1FB-496D-ABFA-79263C1E1800}" type="sibTrans" cxnId="{1AA1B276-8874-4957-BB29-A1E0C5098948}">
      <dgm:prSet/>
      <dgm:spPr/>
      <dgm:t>
        <a:bodyPr/>
        <a:lstStyle/>
        <a:p>
          <a:endParaRPr lang="en-GB" sz="1000"/>
        </a:p>
      </dgm:t>
    </dgm:pt>
    <dgm:pt modelId="{95303720-DC00-4184-9914-47E9B7FC6B9C}" type="pres">
      <dgm:prSet presAssocID="{2D0BD744-3615-4BCA-8C0A-412A5BF015F9}" presName="Name0" presStyleCnt="0">
        <dgm:presLayoutVars>
          <dgm:dir/>
          <dgm:resizeHandles val="exact"/>
        </dgm:presLayoutVars>
      </dgm:prSet>
      <dgm:spPr/>
    </dgm:pt>
    <dgm:pt modelId="{5DE075F4-6618-4A25-93FF-68F10B971C48}" type="pres">
      <dgm:prSet presAssocID="{E74613DA-E57C-4ACF-8C3A-30BDA202F6F6}" presName="node" presStyleLbl="node1" presStyleIdx="0" presStyleCnt="3" custScaleX="151123">
        <dgm:presLayoutVars>
          <dgm:bulletEnabled val="1"/>
        </dgm:presLayoutVars>
      </dgm:prSet>
      <dgm:spPr>
        <a:prstGeom prst="roundRect">
          <a:avLst>
            <a:gd name="adj" fmla="val 10000"/>
          </a:avLst>
        </a:prstGeom>
      </dgm:spPr>
    </dgm:pt>
    <dgm:pt modelId="{4C1BC733-799C-4A6D-88F7-376A970224E8}" type="pres">
      <dgm:prSet presAssocID="{8FB34983-0770-4370-90C7-5AD25DC70386}" presName="sibTrans" presStyleLbl="sibTrans2D1" presStyleIdx="0" presStyleCnt="2"/>
      <dgm:spPr>
        <a:prstGeom prst="rightArrow">
          <a:avLst>
            <a:gd name="adj1" fmla="val 60000"/>
            <a:gd name="adj2" fmla="val 50000"/>
          </a:avLst>
        </a:prstGeom>
      </dgm:spPr>
    </dgm:pt>
    <dgm:pt modelId="{92D40E60-81FD-4FC0-B035-E58DAEA04CC8}" type="pres">
      <dgm:prSet presAssocID="{8FB34983-0770-4370-90C7-5AD25DC70386}" presName="connectorText" presStyleLbl="sibTrans2D1" presStyleIdx="0" presStyleCnt="2"/>
      <dgm:spPr/>
    </dgm:pt>
    <dgm:pt modelId="{7D7307A3-40CC-4E97-B4D9-9AE2F9F18B32}" type="pres">
      <dgm:prSet presAssocID="{73E5205E-D736-45DA-86E9-8DD98D487B14}" presName="node" presStyleLbl="node1" presStyleIdx="1" presStyleCnt="3">
        <dgm:presLayoutVars>
          <dgm:bulletEnabled val="1"/>
        </dgm:presLayoutVars>
      </dgm:prSet>
      <dgm:spPr>
        <a:prstGeom prst="roundRect">
          <a:avLst>
            <a:gd name="adj" fmla="val 10000"/>
          </a:avLst>
        </a:prstGeom>
      </dgm:spPr>
    </dgm:pt>
    <dgm:pt modelId="{DC697EDE-1335-41C4-871E-62F69240759C}" type="pres">
      <dgm:prSet presAssocID="{5042B602-4127-4590-BCFD-C635208423AF}" presName="sibTrans" presStyleLbl="sibTrans2D1" presStyleIdx="1" presStyleCnt="2"/>
      <dgm:spPr>
        <a:prstGeom prst="rightArrow">
          <a:avLst>
            <a:gd name="adj1" fmla="val 60000"/>
            <a:gd name="adj2" fmla="val 50000"/>
          </a:avLst>
        </a:prstGeom>
      </dgm:spPr>
    </dgm:pt>
    <dgm:pt modelId="{A264D7E8-C3ED-4794-9EC3-6AB8F21168E5}" type="pres">
      <dgm:prSet presAssocID="{5042B602-4127-4590-BCFD-C635208423AF}" presName="connectorText" presStyleLbl="sibTrans2D1" presStyleIdx="1" presStyleCnt="2"/>
      <dgm:spPr/>
    </dgm:pt>
    <dgm:pt modelId="{7643648B-9D7B-4117-898A-01C197787E58}" type="pres">
      <dgm:prSet presAssocID="{7C9296BA-AA9D-443C-9817-A962254E2EE5}" presName="node" presStyleLbl="node1" presStyleIdx="2" presStyleCnt="3" custScaleX="115591" custScaleY="92233">
        <dgm:presLayoutVars>
          <dgm:bulletEnabled val="1"/>
        </dgm:presLayoutVars>
      </dgm:prSet>
      <dgm:spPr>
        <a:prstGeom prst="roundRect">
          <a:avLst>
            <a:gd name="adj" fmla="val 10000"/>
          </a:avLst>
        </a:prstGeom>
      </dgm:spPr>
    </dgm:pt>
  </dgm:ptLst>
  <dgm:cxnLst>
    <dgm:cxn modelId="{EA805F23-1BA8-491A-A1F6-FF6980F551AB}" type="presOf" srcId="{73E5205E-D736-45DA-86E9-8DD98D487B14}" destId="{7D7307A3-40CC-4E97-B4D9-9AE2F9F18B32}" srcOrd="0" destOrd="0" presId="urn:microsoft.com/office/officeart/2005/8/layout/process1"/>
    <dgm:cxn modelId="{96F90F46-E799-440C-B22A-AB17F03A9E52}" type="presOf" srcId="{2D0BD744-3615-4BCA-8C0A-412A5BF015F9}" destId="{95303720-DC00-4184-9914-47E9B7FC6B9C}" srcOrd="0" destOrd="0" presId="urn:microsoft.com/office/officeart/2005/8/layout/process1"/>
    <dgm:cxn modelId="{AD7C1949-9881-4D70-8184-44948477DB7F}" srcId="{2D0BD744-3615-4BCA-8C0A-412A5BF015F9}" destId="{E74613DA-E57C-4ACF-8C3A-30BDA202F6F6}" srcOrd="0" destOrd="0" parTransId="{F2293A8F-4259-475B-8E8D-36FA078225AA}" sibTransId="{8FB34983-0770-4370-90C7-5AD25DC70386}"/>
    <dgm:cxn modelId="{7B9FCD6E-B7C4-4B0D-8CA7-7556E44C6D40}" type="presOf" srcId="{8FB34983-0770-4370-90C7-5AD25DC70386}" destId="{92D40E60-81FD-4FC0-B035-E58DAEA04CC8}" srcOrd="1" destOrd="0" presId="urn:microsoft.com/office/officeart/2005/8/layout/process1"/>
    <dgm:cxn modelId="{1AA1B276-8874-4957-BB29-A1E0C5098948}" srcId="{2D0BD744-3615-4BCA-8C0A-412A5BF015F9}" destId="{7C9296BA-AA9D-443C-9817-A962254E2EE5}" srcOrd="2" destOrd="0" parTransId="{28A98BC8-CFC9-4774-90E6-4A51E39330DD}" sibTransId="{B5551ABB-F1FB-496D-ABFA-79263C1E1800}"/>
    <dgm:cxn modelId="{356BCB7F-614F-4D2C-8D29-39171EAEA64C}" srcId="{2D0BD744-3615-4BCA-8C0A-412A5BF015F9}" destId="{73E5205E-D736-45DA-86E9-8DD98D487B14}" srcOrd="1" destOrd="0" parTransId="{5BF69FCB-E949-46B1-A512-38816D1EB2F5}" sibTransId="{5042B602-4127-4590-BCFD-C635208423AF}"/>
    <dgm:cxn modelId="{A3EAFDAD-05DD-425D-B12B-B823924DF541}" type="presOf" srcId="{8FB34983-0770-4370-90C7-5AD25DC70386}" destId="{4C1BC733-799C-4A6D-88F7-376A970224E8}" srcOrd="0" destOrd="0" presId="urn:microsoft.com/office/officeart/2005/8/layout/process1"/>
    <dgm:cxn modelId="{BAE2DEC2-9C82-4D19-85F2-1C9EA39DDA45}" type="presOf" srcId="{5042B602-4127-4590-BCFD-C635208423AF}" destId="{A264D7E8-C3ED-4794-9EC3-6AB8F21168E5}" srcOrd="1" destOrd="0" presId="urn:microsoft.com/office/officeart/2005/8/layout/process1"/>
    <dgm:cxn modelId="{4B4C8DC7-54C1-4830-BB38-0139DC4EC969}" type="presOf" srcId="{5042B602-4127-4590-BCFD-C635208423AF}" destId="{DC697EDE-1335-41C4-871E-62F69240759C}" srcOrd="0" destOrd="0" presId="urn:microsoft.com/office/officeart/2005/8/layout/process1"/>
    <dgm:cxn modelId="{598668D7-C3DF-4A3B-B3B1-915659A8C2DF}" type="presOf" srcId="{7C9296BA-AA9D-443C-9817-A962254E2EE5}" destId="{7643648B-9D7B-4117-898A-01C197787E58}" srcOrd="0" destOrd="0" presId="urn:microsoft.com/office/officeart/2005/8/layout/process1"/>
    <dgm:cxn modelId="{88A250F9-1A76-4FCF-AB8C-DB943182B55F}" type="presOf" srcId="{E74613DA-E57C-4ACF-8C3A-30BDA202F6F6}" destId="{5DE075F4-6618-4A25-93FF-68F10B971C48}" srcOrd="0" destOrd="0" presId="urn:microsoft.com/office/officeart/2005/8/layout/process1"/>
    <dgm:cxn modelId="{45EDD011-6E14-4CB9-A986-FDAC7D7EE83A}" type="presParOf" srcId="{95303720-DC00-4184-9914-47E9B7FC6B9C}" destId="{5DE075F4-6618-4A25-93FF-68F10B971C48}" srcOrd="0" destOrd="0" presId="urn:microsoft.com/office/officeart/2005/8/layout/process1"/>
    <dgm:cxn modelId="{5CA8F74D-2A16-408E-B4A9-6CAADEC40233}" type="presParOf" srcId="{95303720-DC00-4184-9914-47E9B7FC6B9C}" destId="{4C1BC733-799C-4A6D-88F7-376A970224E8}" srcOrd="1" destOrd="0" presId="urn:microsoft.com/office/officeart/2005/8/layout/process1"/>
    <dgm:cxn modelId="{4FB93705-B946-4619-94CD-AF2BC6B19E5F}" type="presParOf" srcId="{4C1BC733-799C-4A6D-88F7-376A970224E8}" destId="{92D40E60-81FD-4FC0-B035-E58DAEA04CC8}" srcOrd="0" destOrd="0" presId="urn:microsoft.com/office/officeart/2005/8/layout/process1"/>
    <dgm:cxn modelId="{E7767378-B3EE-4785-9C69-69A118F59209}" type="presParOf" srcId="{95303720-DC00-4184-9914-47E9B7FC6B9C}" destId="{7D7307A3-40CC-4E97-B4D9-9AE2F9F18B32}" srcOrd="2" destOrd="0" presId="urn:microsoft.com/office/officeart/2005/8/layout/process1"/>
    <dgm:cxn modelId="{1E4AC426-05CB-4184-B761-3999A81BF987}" type="presParOf" srcId="{95303720-DC00-4184-9914-47E9B7FC6B9C}" destId="{DC697EDE-1335-41C4-871E-62F69240759C}" srcOrd="3" destOrd="0" presId="urn:microsoft.com/office/officeart/2005/8/layout/process1"/>
    <dgm:cxn modelId="{98E511C4-E6AF-43A4-A574-67E7C9BEE823}" type="presParOf" srcId="{DC697EDE-1335-41C4-871E-62F69240759C}" destId="{A264D7E8-C3ED-4794-9EC3-6AB8F21168E5}" srcOrd="0" destOrd="0" presId="urn:microsoft.com/office/officeart/2005/8/layout/process1"/>
    <dgm:cxn modelId="{B76714FA-2FFD-4AC9-A136-5D3D9BF6A673}" type="presParOf" srcId="{95303720-DC00-4184-9914-47E9B7FC6B9C}" destId="{7643648B-9D7B-4117-898A-01C197787E58}" srcOrd="4" destOrd="0" presId="urn:microsoft.com/office/officeart/2005/8/layout/process1"/>
  </dgm:cxnLst>
  <dgm:bg/>
  <dgm:whole/>
  <dgm:extLst>
    <a:ext uri="http://schemas.microsoft.com/office/drawing/2008/diagram">
      <dsp:dataModelExt xmlns:dsp="http://schemas.microsoft.com/office/drawing/2008/diagram" relId="rId4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F55C601-19C5-4573-83E7-37B8EEC82D47}">
      <dsp:nvSpPr>
        <dsp:cNvPr id="0" name=""/>
        <dsp:cNvSpPr/>
      </dsp:nvSpPr>
      <dsp:spPr>
        <a:xfrm>
          <a:off x="2643" y="192253"/>
          <a:ext cx="1539046" cy="615618"/>
        </a:xfrm>
        <a:prstGeom prst="chevron">
          <a:avLst/>
        </a:prstGeom>
        <a:solidFill>
          <a:schemeClr val="accent1"/>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Préparation</a:t>
          </a:r>
        </a:p>
      </dsp:txBody>
      <dsp:txXfrm>
        <a:off x="310452" y="192253"/>
        <a:ext cx="923428" cy="615618"/>
      </dsp:txXfrm>
    </dsp:sp>
    <dsp:sp modelId="{20EDB000-4296-4EA4-969F-A501FBE509BF}">
      <dsp:nvSpPr>
        <dsp:cNvPr id="0" name=""/>
        <dsp:cNvSpPr/>
      </dsp:nvSpPr>
      <dsp:spPr>
        <a:xfrm>
          <a:off x="1387785" y="192253"/>
          <a:ext cx="1539046" cy="615618"/>
        </a:xfrm>
        <a:prstGeom prst="chevron">
          <a:avLst/>
        </a:prstGeom>
        <a:solidFill>
          <a:schemeClr val="accent2"/>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Consultation</a:t>
          </a:r>
        </a:p>
      </dsp:txBody>
      <dsp:txXfrm>
        <a:off x="1695594" y="192253"/>
        <a:ext cx="923428" cy="615618"/>
      </dsp:txXfrm>
    </dsp:sp>
    <dsp:sp modelId="{5E8CB7E8-80D3-45DE-AA24-AB9F0929B6D8}">
      <dsp:nvSpPr>
        <dsp:cNvPr id="0" name=""/>
        <dsp:cNvSpPr/>
      </dsp:nvSpPr>
      <dsp:spPr>
        <a:xfrm>
          <a:off x="2772927" y="192253"/>
          <a:ext cx="1539046" cy="615618"/>
        </a:xfrm>
        <a:prstGeom prst="chevron">
          <a:avLst/>
        </a:prstGeom>
        <a:solidFill>
          <a:schemeClr val="accent3"/>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Soumission</a:t>
          </a:r>
        </a:p>
      </dsp:txBody>
      <dsp:txXfrm>
        <a:off x="3080736" y="192253"/>
        <a:ext cx="923428" cy="615618"/>
      </dsp:txXfrm>
    </dsp:sp>
    <dsp:sp modelId="{C7325324-0314-4D59-B2B8-17C9B2BF1837}">
      <dsp:nvSpPr>
        <dsp:cNvPr id="0" name=""/>
        <dsp:cNvSpPr/>
      </dsp:nvSpPr>
      <dsp:spPr>
        <a:xfrm>
          <a:off x="4158069" y="192253"/>
          <a:ext cx="1539046" cy="615618"/>
        </a:xfrm>
        <a:prstGeom prst="chevron">
          <a:avLst/>
        </a:prstGeom>
        <a:solidFill>
          <a:schemeClr val="accent4"/>
        </a:soli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52007" tIns="17336" rIns="17336" bIns="17336" numCol="1" spcCol="1270" anchor="ctr" anchorCtr="0">
          <a:noAutofit/>
        </a:bodyPr>
        <a:lstStyle/>
        <a:p>
          <a:pPr marL="0" lvl="0" indent="0" algn="ctr" defTabSz="577850">
            <a:lnSpc>
              <a:spcPct val="90000"/>
            </a:lnSpc>
            <a:spcBef>
              <a:spcPct val="0"/>
            </a:spcBef>
            <a:spcAft>
              <a:spcPct val="35000"/>
            </a:spcAft>
            <a:buNone/>
          </a:pPr>
          <a:r>
            <a:rPr lang="en-US" sz="1300" kern="1200">
              <a:solidFill>
                <a:sysClr val="window" lastClr="FFFFFF"/>
              </a:solidFill>
              <a:latin typeface="Calibri" panose="020F0502020204030204"/>
              <a:ea typeface="+mn-ea"/>
              <a:cs typeface="+mn-cs"/>
            </a:rPr>
            <a:t>Suivi</a:t>
          </a:r>
        </a:p>
      </dsp:txBody>
      <dsp:txXfrm>
        <a:off x="4465878" y="192253"/>
        <a:ext cx="923428" cy="615618"/>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BC8D991-4B4B-44EB-B627-8305834F9F32}">
      <dsp:nvSpPr>
        <dsp:cNvPr id="0" name=""/>
        <dsp:cNvSpPr/>
      </dsp:nvSpPr>
      <dsp:spPr>
        <a:xfrm>
          <a:off x="4814" y="34034"/>
          <a:ext cx="1223216" cy="1612364"/>
        </a:xfrm>
        <a:prstGeom prst="roundRect">
          <a:avLst>
            <a:gd name="adj" fmla="val 10000"/>
          </a:avLst>
        </a:prstGeom>
        <a:solidFill>
          <a:schemeClr val="accent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Version 1</a:t>
          </a:r>
        </a:p>
        <a:p>
          <a:pPr marL="0" lvl="0" indent="0" algn="l"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L’équipe de base (par exemple, point focal responsable de l’indicateur 6.5.1, animateur, représentants du gouvernement) examine l’enquête.</a:t>
          </a:r>
          <a:endParaRPr lang="en-GB" sz="1000" b="1" kern="1200">
            <a:solidFill>
              <a:sysClr val="window" lastClr="FFFFFF"/>
            </a:solidFill>
            <a:latin typeface="Calibri" panose="020F0502020204030204"/>
            <a:ea typeface="+mn-ea"/>
            <a:cs typeface="+mn-cs"/>
          </a:endParaRPr>
        </a:p>
      </dsp:txBody>
      <dsp:txXfrm>
        <a:off x="40641" y="69861"/>
        <a:ext cx="1151562" cy="1540710"/>
      </dsp:txXfrm>
    </dsp:sp>
    <dsp:sp modelId="{D7483DED-499F-4752-9B30-9CF0B7D7CC19}">
      <dsp:nvSpPr>
        <dsp:cNvPr id="0" name=""/>
        <dsp:cNvSpPr/>
      </dsp:nvSpPr>
      <dsp:spPr>
        <a:xfrm>
          <a:off x="1303709" y="725810"/>
          <a:ext cx="160437" cy="228812"/>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solidFill>
              <a:sysClr val="window" lastClr="FFFFFF"/>
            </a:solidFill>
            <a:latin typeface="Calibri" panose="020F0502020204030204"/>
            <a:ea typeface="+mn-ea"/>
            <a:cs typeface="+mn-cs"/>
          </a:endParaRPr>
        </a:p>
      </dsp:txBody>
      <dsp:txXfrm>
        <a:off x="1303709" y="771572"/>
        <a:ext cx="112306" cy="137288"/>
      </dsp:txXfrm>
    </dsp:sp>
    <dsp:sp modelId="{40FD5823-DB41-4DD3-8B52-F04F6C7723E2}">
      <dsp:nvSpPr>
        <dsp:cNvPr id="0" name=""/>
        <dsp:cNvSpPr/>
      </dsp:nvSpPr>
      <dsp:spPr>
        <a:xfrm>
          <a:off x="1530743" y="34034"/>
          <a:ext cx="987235" cy="1612364"/>
        </a:xfrm>
        <a:prstGeom prst="roundRect">
          <a:avLst>
            <a:gd name="adj" fmla="val 10000"/>
          </a:avLst>
        </a:prstGeom>
        <a:solidFill>
          <a:schemeClr val="accent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Version 2</a:t>
          </a:r>
        </a:p>
        <a:p>
          <a:pPr marL="0" lvl="0" indent="0" algn="l"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Les parties prenantes gouvernementales examinent l’enquête.</a:t>
          </a:r>
          <a:endParaRPr lang="en-GB" sz="1000" b="1" kern="1200">
            <a:solidFill>
              <a:sysClr val="window" lastClr="FFFFFF"/>
            </a:solidFill>
            <a:latin typeface="Calibri" panose="020F0502020204030204"/>
            <a:ea typeface="+mn-ea"/>
            <a:cs typeface="+mn-cs"/>
          </a:endParaRPr>
        </a:p>
      </dsp:txBody>
      <dsp:txXfrm>
        <a:off x="1559658" y="62949"/>
        <a:ext cx="929405" cy="1554534"/>
      </dsp:txXfrm>
    </dsp:sp>
    <dsp:sp modelId="{879FC769-7A97-43A8-A9E6-BB8F0E5787DD}">
      <dsp:nvSpPr>
        <dsp:cNvPr id="0" name=""/>
        <dsp:cNvSpPr/>
      </dsp:nvSpPr>
      <dsp:spPr>
        <a:xfrm>
          <a:off x="2625107" y="725810"/>
          <a:ext cx="227112" cy="228812"/>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solidFill>
              <a:sysClr val="window" lastClr="FFFFFF"/>
            </a:solidFill>
            <a:latin typeface="Calibri" panose="020F0502020204030204"/>
            <a:ea typeface="+mn-ea"/>
            <a:cs typeface="+mn-cs"/>
          </a:endParaRPr>
        </a:p>
      </dsp:txBody>
      <dsp:txXfrm>
        <a:off x="2625107" y="771572"/>
        <a:ext cx="158978" cy="137288"/>
      </dsp:txXfrm>
    </dsp:sp>
    <dsp:sp modelId="{8CBE17A1-7A2A-4296-B876-7907D01B6AE1}">
      <dsp:nvSpPr>
        <dsp:cNvPr id="0" name=""/>
        <dsp:cNvSpPr/>
      </dsp:nvSpPr>
      <dsp:spPr>
        <a:xfrm>
          <a:off x="2946493" y="34034"/>
          <a:ext cx="1013410" cy="1612364"/>
        </a:xfrm>
        <a:prstGeom prst="roundRect">
          <a:avLst>
            <a:gd name="adj" fmla="val 10000"/>
          </a:avLst>
        </a:prstGeom>
        <a:solidFill>
          <a:schemeClr val="accent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Version 3</a:t>
          </a:r>
        </a:p>
        <a:p>
          <a:pPr marL="0" lvl="0" indent="0" algn="l"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L’enquête est examinée/validée dans le cadre d’un atelier multipartite.</a:t>
          </a:r>
          <a:endParaRPr lang="en-GB" sz="1000" b="1" kern="1200">
            <a:solidFill>
              <a:sysClr val="window" lastClr="FFFFFF"/>
            </a:solidFill>
            <a:latin typeface="Calibri" panose="020F0502020204030204"/>
            <a:ea typeface="+mn-ea"/>
            <a:cs typeface="+mn-cs"/>
          </a:endParaRPr>
        </a:p>
      </dsp:txBody>
      <dsp:txXfrm>
        <a:off x="2976175" y="63716"/>
        <a:ext cx="954046" cy="1553000"/>
      </dsp:txXfrm>
    </dsp:sp>
    <dsp:sp modelId="{9792789E-098B-4677-AD90-E5C598FCD7AA}">
      <dsp:nvSpPr>
        <dsp:cNvPr id="0" name=""/>
        <dsp:cNvSpPr/>
      </dsp:nvSpPr>
      <dsp:spPr>
        <a:xfrm>
          <a:off x="4053886" y="725810"/>
          <a:ext cx="199244" cy="228812"/>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solidFill>
              <a:sysClr val="window" lastClr="FFFFFF"/>
            </a:solidFill>
            <a:latin typeface="Calibri" panose="020F0502020204030204"/>
            <a:ea typeface="+mn-ea"/>
            <a:cs typeface="+mn-cs"/>
          </a:endParaRPr>
        </a:p>
      </dsp:txBody>
      <dsp:txXfrm>
        <a:off x="4053886" y="771572"/>
        <a:ext cx="139471" cy="137288"/>
      </dsp:txXfrm>
    </dsp:sp>
    <dsp:sp modelId="{98D2D1EA-B460-4EE4-AE18-2E67D77A6BCC}">
      <dsp:nvSpPr>
        <dsp:cNvPr id="0" name=""/>
        <dsp:cNvSpPr/>
      </dsp:nvSpPr>
      <dsp:spPr>
        <a:xfrm>
          <a:off x="4335836" y="34034"/>
          <a:ext cx="1390859" cy="1612364"/>
        </a:xfrm>
        <a:prstGeom prst="roundRect">
          <a:avLst>
            <a:gd name="adj" fmla="val 10000"/>
          </a:avLst>
        </a:prstGeom>
        <a:solidFill>
          <a:schemeClr val="accent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Version finale</a:t>
          </a:r>
        </a:p>
        <a:p>
          <a:pPr marL="0" lvl="0" indent="0" algn="l"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L’équipe de base examine les contributions des différentes parties prenantes et établit la version finale de l’enquête. Le point focal soumet la version finale au PNUE.</a:t>
          </a:r>
          <a:endParaRPr lang="en-GB" sz="1000" b="1" kern="1200">
            <a:solidFill>
              <a:sysClr val="window" lastClr="FFFFFF"/>
            </a:solidFill>
            <a:latin typeface="Calibri" panose="020F0502020204030204"/>
            <a:ea typeface="+mn-ea"/>
            <a:cs typeface="+mn-cs"/>
          </a:endParaRPr>
        </a:p>
      </dsp:txBody>
      <dsp:txXfrm>
        <a:off x="4376573" y="74771"/>
        <a:ext cx="1309385" cy="1530890"/>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DE075F4-6618-4A25-93FF-68F10B971C48}">
      <dsp:nvSpPr>
        <dsp:cNvPr id="0" name=""/>
        <dsp:cNvSpPr/>
      </dsp:nvSpPr>
      <dsp:spPr>
        <a:xfrm>
          <a:off x="5543" y="64940"/>
          <a:ext cx="1893969" cy="1177748"/>
        </a:xfrm>
        <a:prstGeom prst="roundRect">
          <a:avLst>
            <a:gd name="adj" fmla="val 10000"/>
          </a:avLst>
        </a:prstGeom>
        <a:solidFill>
          <a:schemeClr val="accent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Réponse individuelle au questionnaire d’enquête</a:t>
          </a:r>
        </a:p>
        <a:p>
          <a:pPr marL="0" lvl="0" indent="0" algn="l" defTabSz="444500">
            <a:lnSpc>
              <a:spcPct val="90000"/>
            </a:lnSpc>
            <a:spcBef>
              <a:spcPct val="0"/>
            </a:spcBef>
            <a:spcAft>
              <a:spcPct val="35000"/>
            </a:spcAft>
            <a:buNone/>
          </a:pPr>
          <a:r>
            <a:rPr lang="en-GB" sz="1000" b="0" kern="1200">
              <a:solidFill>
                <a:sysClr val="window" lastClr="FFFFFF"/>
              </a:solidFill>
              <a:latin typeface="Calibri" panose="020F0502020204030204"/>
              <a:ea typeface="+mn-ea"/>
              <a:cs typeface="+mn-cs"/>
            </a:rPr>
            <a:t>Chaque partie prenante ou groupe de parties prenantes répond séparément à l’enquête.</a:t>
          </a:r>
          <a:endParaRPr lang="en-GB" sz="1000" b="1" kern="1200">
            <a:solidFill>
              <a:sysClr val="window" lastClr="FFFFFF"/>
            </a:solidFill>
            <a:latin typeface="Calibri" panose="020F0502020204030204"/>
            <a:ea typeface="+mn-ea"/>
            <a:cs typeface="+mn-cs"/>
          </a:endParaRPr>
        </a:p>
      </dsp:txBody>
      <dsp:txXfrm>
        <a:off x="40038" y="99435"/>
        <a:ext cx="1824979" cy="1108758"/>
      </dsp:txXfrm>
    </dsp:sp>
    <dsp:sp modelId="{4C1BC733-799C-4A6D-88F7-376A970224E8}">
      <dsp:nvSpPr>
        <dsp:cNvPr id="0" name=""/>
        <dsp:cNvSpPr/>
      </dsp:nvSpPr>
      <dsp:spPr>
        <a:xfrm>
          <a:off x="2024839" y="498410"/>
          <a:ext cx="265691" cy="310809"/>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solidFill>
              <a:sysClr val="window" lastClr="FFFFFF"/>
            </a:solidFill>
            <a:latin typeface="Calibri" panose="020F0502020204030204"/>
            <a:ea typeface="+mn-ea"/>
            <a:cs typeface="+mn-cs"/>
          </a:endParaRPr>
        </a:p>
      </dsp:txBody>
      <dsp:txXfrm>
        <a:off x="2024839" y="560572"/>
        <a:ext cx="185984" cy="186485"/>
      </dsp:txXfrm>
    </dsp:sp>
    <dsp:sp modelId="{7D7307A3-40CC-4E97-B4D9-9AE2F9F18B32}">
      <dsp:nvSpPr>
        <dsp:cNvPr id="0" name=""/>
        <dsp:cNvSpPr/>
      </dsp:nvSpPr>
      <dsp:spPr>
        <a:xfrm>
          <a:off x="2400818" y="64940"/>
          <a:ext cx="1253263" cy="1177748"/>
        </a:xfrm>
        <a:prstGeom prst="roundRect">
          <a:avLst>
            <a:gd name="adj" fmla="val 10000"/>
          </a:avLst>
        </a:prstGeom>
        <a:solidFill>
          <a:schemeClr val="accent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Version 1</a:t>
          </a:r>
        </a:p>
        <a:p>
          <a:pPr marL="0" lvl="0" indent="0" algn="l"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Les réponses sont compilées, préparées par l’animateur puis validées par le point focal.</a:t>
          </a:r>
          <a:endParaRPr lang="en-GB" sz="1000" b="1" kern="1200">
            <a:solidFill>
              <a:sysClr val="window" lastClr="FFFFFF"/>
            </a:solidFill>
            <a:latin typeface="Calibri" panose="020F0502020204030204"/>
            <a:ea typeface="+mn-ea"/>
            <a:cs typeface="+mn-cs"/>
          </a:endParaRPr>
        </a:p>
      </dsp:txBody>
      <dsp:txXfrm>
        <a:off x="2435313" y="99435"/>
        <a:ext cx="1184273" cy="1108758"/>
      </dsp:txXfrm>
    </dsp:sp>
    <dsp:sp modelId="{DC697EDE-1335-41C4-871E-62F69240759C}">
      <dsp:nvSpPr>
        <dsp:cNvPr id="0" name=""/>
        <dsp:cNvSpPr/>
      </dsp:nvSpPr>
      <dsp:spPr>
        <a:xfrm>
          <a:off x="3779407" y="498410"/>
          <a:ext cx="265691" cy="310809"/>
        </a:xfrm>
        <a:prstGeom prst="rightArrow">
          <a:avLst>
            <a:gd name="adj1" fmla="val 60000"/>
            <a:gd name="adj2" fmla="val 50000"/>
          </a:avLst>
        </a:prstGeom>
        <a:solidFill>
          <a:schemeClr val="accent1"/>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marL="0" lvl="0" indent="0" algn="ctr" defTabSz="444500">
            <a:lnSpc>
              <a:spcPct val="90000"/>
            </a:lnSpc>
            <a:spcBef>
              <a:spcPct val="0"/>
            </a:spcBef>
            <a:spcAft>
              <a:spcPct val="35000"/>
            </a:spcAft>
            <a:buNone/>
          </a:pPr>
          <a:endParaRPr lang="en-GB" sz="1000" kern="1200">
            <a:solidFill>
              <a:sysClr val="window" lastClr="FFFFFF"/>
            </a:solidFill>
            <a:latin typeface="Calibri" panose="020F0502020204030204"/>
            <a:ea typeface="+mn-ea"/>
            <a:cs typeface="+mn-cs"/>
          </a:endParaRPr>
        </a:p>
      </dsp:txBody>
      <dsp:txXfrm>
        <a:off x="3779407" y="560572"/>
        <a:ext cx="185984" cy="186485"/>
      </dsp:txXfrm>
    </dsp:sp>
    <dsp:sp modelId="{7643648B-9D7B-4117-898A-01C197787E58}">
      <dsp:nvSpPr>
        <dsp:cNvPr id="0" name=""/>
        <dsp:cNvSpPr/>
      </dsp:nvSpPr>
      <dsp:spPr>
        <a:xfrm>
          <a:off x="4155386" y="110678"/>
          <a:ext cx="1448659" cy="1086272"/>
        </a:xfrm>
        <a:prstGeom prst="roundRect">
          <a:avLst>
            <a:gd name="adj" fmla="val 10000"/>
          </a:avLst>
        </a:prstGeom>
        <a:solidFill>
          <a:schemeClr val="accent4"/>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marL="0" lvl="0" indent="0" algn="l"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Version finale</a:t>
          </a:r>
        </a:p>
        <a:p>
          <a:pPr marL="0" lvl="0" indent="0" algn="l"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Recherche d’un accord final dans le cadre d’un atelier multipartite. Le point focal soumet l’enquête finale au PNUE à l’issue de l’atelier.</a:t>
          </a:r>
          <a:endParaRPr lang="en-GB" sz="1000" b="1" kern="1200">
            <a:solidFill>
              <a:sysClr val="window" lastClr="FFFFFF"/>
            </a:solidFill>
            <a:latin typeface="Calibri" panose="020F0502020204030204"/>
            <a:ea typeface="+mn-ea"/>
            <a:cs typeface="+mn-cs"/>
          </a:endParaRPr>
        </a:p>
      </dsp:txBody>
      <dsp:txXfrm>
        <a:off x="4187202" y="142494"/>
        <a:ext cx="1385027" cy="1022640"/>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process1">
  <dgm:title val=""/>
  <dgm:desc val=""/>
  <dgm:catLst>
    <dgm:cat type="process" pri="1000"/>
    <dgm:cat type="convert" pri="1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w" for="ch" ptType="node" refType="w"/>
      <dgm:constr type="h" for="ch" ptType="node" op="equ"/>
      <dgm:constr type="primFontSz" for="ch" ptType="node" op="equ" val="65"/>
      <dgm:constr type="w" for="ch" ptType="sibTrans" refType="w" refFor="ch" refPtType="node" op="equ" fact="0.4"/>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6"/>
          <dgm:constr type="tMarg" refType="primFontSz" fact="0.3"/>
          <dgm:constr type="bMarg" refType="primFontSz" fact="0.3"/>
          <dgm:constr type="lMarg" refType="primFontSz" fact="0.3"/>
          <dgm:constr type="rMarg" refType="primFontSz" fact="0.3"/>
        </dgm:constrLst>
        <dgm:ruleLst>
          <dgm:rule type="primFontSz" val="18" fact="NaN" max="NaN"/>
          <dgm:rule type="h" val="NaN" fact="1.5" max="NaN"/>
          <dgm:rule type="primFontSz" val="5" fact="NaN" max="NaN"/>
          <dgm:rule type="h" val="INF"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h" refType="w" fact="0.62"/>
            <dgm:constr type="connDist"/>
            <dgm:constr type="begPad" refType="connDist" fact="0.25"/>
            <dgm:constr type="endPad" refType="connDist" fact="0.22"/>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AD4B9-EB4D-42B0-86D0-D4FCA36EB75C}">
  <ds:schemaRefs>
    <ds:schemaRef ds:uri="http://purl.org/dc/dcmitype/"/>
    <ds:schemaRef ds:uri="http://schemas.microsoft.com/office/2006/documentManagement/types"/>
    <ds:schemaRef ds:uri="http://purl.org/dc/terms/"/>
    <ds:schemaRef ds:uri="http://www.w3.org/XML/1998/namespace"/>
    <ds:schemaRef ds:uri="73aa4948-b2bb-4bb6-a4ce-3dbfd67606c8"/>
    <ds:schemaRef ds:uri="5e01a736-1b88-436b-a44b-5245e0be4ab3"/>
    <ds:schemaRef ds:uri="http://schemas.microsoft.com/office/2006/metadata/properties"/>
    <ds:schemaRef ds:uri="http://schemas.microsoft.com/office/infopath/2007/PartnerControls"/>
    <ds:schemaRef ds:uri="http://schemas.openxmlformats.org/package/2006/metadata/core-properties"/>
    <ds:schemaRef ds:uri="http://purl.org/dc/elements/1.1/"/>
  </ds:schemaRefs>
</ds:datastoreItem>
</file>

<file path=customXml/itemProps2.xml><?xml version="1.0" encoding="utf-8"?>
<ds:datastoreItem xmlns:ds="http://schemas.openxmlformats.org/officeDocument/2006/customXml" ds:itemID="{DEBAA622-08E9-4FDC-A4F9-4A9A7607A250}"/>
</file>

<file path=customXml/itemProps3.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4.xml><?xml version="1.0" encoding="utf-8"?>
<ds:datastoreItem xmlns:ds="http://schemas.openxmlformats.org/officeDocument/2006/customXml" ds:itemID="{EDFDD836-D6BE-49CD-BB5B-7DF6638222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4187</Words>
  <Characters>23871</Characters>
  <Application>Microsoft Office Word</Application>
  <DocSecurity>0</DocSecurity>
  <Lines>198</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2023-04-11T10:59:00Z</dcterms:created>
  <dcterms:modified xsi:type="dcterms:W3CDTF">2023-04-11T10:59:00Z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